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3320"/>
      </w:tblGrid>
      <w:tr w:rsidR="00A374A8" w14:paraId="790BD5C9" w14:textId="77777777" w:rsidTr="000478A0">
        <w:tc>
          <w:tcPr>
            <w:tcW w:w="4650" w:type="dxa"/>
            <w:gridSpan w:val="2"/>
          </w:tcPr>
          <w:p w14:paraId="2D8F99CB" w14:textId="523AD92A" w:rsidR="00A374A8" w:rsidRPr="00A374A8" w:rsidRDefault="00A374A8" w:rsidP="00A374A8">
            <w:pPr>
              <w:jc w:val="center"/>
              <w:rPr>
                <w:b/>
                <w:bCs/>
              </w:rPr>
            </w:pPr>
            <w:r w:rsidRPr="00A374A8">
              <w:rPr>
                <w:b/>
                <w:bCs/>
              </w:rPr>
              <w:t>Key vocabulary</w:t>
            </w:r>
          </w:p>
        </w:tc>
      </w:tr>
      <w:tr w:rsidR="00A374A8" w14:paraId="54C1634B" w14:textId="77777777" w:rsidTr="00B40401">
        <w:tc>
          <w:tcPr>
            <w:tcW w:w="1298" w:type="dxa"/>
          </w:tcPr>
          <w:p w14:paraId="56158671" w14:textId="4DA2BF64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t</w:t>
            </w:r>
            <w:r w:rsidR="004149DC" w:rsidRPr="006D5DEB">
              <w:rPr>
                <w:b/>
                <w:bCs/>
              </w:rPr>
              <w:t>hermal insulator</w:t>
            </w:r>
          </w:p>
        </w:tc>
        <w:tc>
          <w:tcPr>
            <w:tcW w:w="3352" w:type="dxa"/>
          </w:tcPr>
          <w:p w14:paraId="12D371CC" w14:textId="4CC256B8" w:rsidR="00A374A8" w:rsidRDefault="00E3406A">
            <w:r>
              <w:t xml:space="preserve">Does not allow </w:t>
            </w:r>
            <w:r w:rsidR="00A82B2C">
              <w:t xml:space="preserve">heat </w:t>
            </w:r>
            <w:r>
              <w:t xml:space="preserve">to </w:t>
            </w:r>
            <w:r w:rsidR="00A82B2C">
              <w:t xml:space="preserve">pass through </w:t>
            </w:r>
            <w:r>
              <w:t xml:space="preserve">it </w:t>
            </w:r>
            <w:r w:rsidR="00A82B2C">
              <w:t>easily.</w:t>
            </w:r>
          </w:p>
        </w:tc>
      </w:tr>
      <w:tr w:rsidR="00A374A8" w14:paraId="7F94E5BE" w14:textId="77777777" w:rsidTr="00B40401">
        <w:tc>
          <w:tcPr>
            <w:tcW w:w="1298" w:type="dxa"/>
          </w:tcPr>
          <w:p w14:paraId="1A0B1954" w14:textId="342EE7BE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t</w:t>
            </w:r>
            <w:r w:rsidR="004149DC" w:rsidRPr="006D5DEB">
              <w:rPr>
                <w:b/>
                <w:bCs/>
              </w:rPr>
              <w:t>hermal conductor</w:t>
            </w:r>
          </w:p>
        </w:tc>
        <w:tc>
          <w:tcPr>
            <w:tcW w:w="3352" w:type="dxa"/>
          </w:tcPr>
          <w:p w14:paraId="36D76044" w14:textId="5652EA2F" w:rsidR="00A374A8" w:rsidRDefault="00E3406A">
            <w:r>
              <w:t>Allows</w:t>
            </w:r>
            <w:r w:rsidR="00A82B2C">
              <w:t xml:space="preserve"> heat </w:t>
            </w:r>
            <w:r>
              <w:t xml:space="preserve">to </w:t>
            </w:r>
            <w:r w:rsidR="00A82B2C">
              <w:t>pass through it easily.</w:t>
            </w:r>
          </w:p>
        </w:tc>
      </w:tr>
      <w:tr w:rsidR="00A374A8" w14:paraId="2CD51B15" w14:textId="77777777" w:rsidTr="00B40401">
        <w:tc>
          <w:tcPr>
            <w:tcW w:w="1298" w:type="dxa"/>
          </w:tcPr>
          <w:p w14:paraId="0E3EB073" w14:textId="095FCB24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</w:t>
            </w:r>
            <w:r w:rsidR="004149DC" w:rsidRPr="006D5DEB">
              <w:rPr>
                <w:b/>
                <w:bCs/>
              </w:rPr>
              <w:t>lectrical insulator</w:t>
            </w:r>
          </w:p>
        </w:tc>
        <w:tc>
          <w:tcPr>
            <w:tcW w:w="3352" w:type="dxa"/>
          </w:tcPr>
          <w:p w14:paraId="1603DA29" w14:textId="5A725900" w:rsidR="00A374A8" w:rsidRDefault="00A82B2C">
            <w:r>
              <w:t>Does not allow electricity to pass through it.</w:t>
            </w:r>
          </w:p>
        </w:tc>
      </w:tr>
      <w:tr w:rsidR="00A374A8" w14:paraId="063784AD" w14:textId="77777777" w:rsidTr="00B40401">
        <w:tc>
          <w:tcPr>
            <w:tcW w:w="1298" w:type="dxa"/>
          </w:tcPr>
          <w:p w14:paraId="067CB359" w14:textId="28718A3F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</w:t>
            </w:r>
            <w:r w:rsidR="004149DC" w:rsidRPr="006D5DEB">
              <w:rPr>
                <w:b/>
                <w:bCs/>
              </w:rPr>
              <w:t>lectrical conductor</w:t>
            </w:r>
          </w:p>
        </w:tc>
        <w:tc>
          <w:tcPr>
            <w:tcW w:w="3352" w:type="dxa"/>
          </w:tcPr>
          <w:p w14:paraId="78F91214" w14:textId="3BB4666D" w:rsidR="00A374A8" w:rsidRDefault="00A82B2C">
            <w:r>
              <w:t>Allows electricity to pass through it.</w:t>
            </w:r>
          </w:p>
        </w:tc>
      </w:tr>
      <w:tr w:rsidR="00A374A8" w14:paraId="757F2DFC" w14:textId="77777777" w:rsidTr="00B40401">
        <w:tc>
          <w:tcPr>
            <w:tcW w:w="1298" w:type="dxa"/>
          </w:tcPr>
          <w:p w14:paraId="12114A42" w14:textId="46F51EE7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d</w:t>
            </w:r>
            <w:r w:rsidR="004149DC" w:rsidRPr="006D5DEB">
              <w:rPr>
                <w:b/>
                <w:bCs/>
              </w:rPr>
              <w:t>issolve</w:t>
            </w:r>
          </w:p>
        </w:tc>
        <w:tc>
          <w:tcPr>
            <w:tcW w:w="3352" w:type="dxa"/>
          </w:tcPr>
          <w:p w14:paraId="3C5A7675" w14:textId="76726B5D" w:rsidR="00A374A8" w:rsidRDefault="00E3406A">
            <w:r>
              <w:t>A solid that completely mixes in with a liquid and cannot be seen.</w:t>
            </w:r>
          </w:p>
        </w:tc>
      </w:tr>
      <w:tr w:rsidR="00A374A8" w14:paraId="0C705B84" w14:textId="77777777" w:rsidTr="00B40401">
        <w:tc>
          <w:tcPr>
            <w:tcW w:w="1298" w:type="dxa"/>
          </w:tcPr>
          <w:p w14:paraId="2B140154" w14:textId="1F2C9A62" w:rsidR="00A374A8" w:rsidRPr="006D5DEB" w:rsidRDefault="004149DC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solution</w:t>
            </w:r>
          </w:p>
        </w:tc>
        <w:tc>
          <w:tcPr>
            <w:tcW w:w="3352" w:type="dxa"/>
          </w:tcPr>
          <w:p w14:paraId="3983B2D5" w14:textId="059BAC27" w:rsidR="00A374A8" w:rsidRDefault="00E86B5B">
            <w:r>
              <w:t>A mixture of a liquid with a dissolved solid or gas.</w:t>
            </w:r>
          </w:p>
        </w:tc>
      </w:tr>
      <w:tr w:rsidR="004149DC" w14:paraId="3019F06F" w14:textId="77777777" w:rsidTr="00B40401">
        <w:tc>
          <w:tcPr>
            <w:tcW w:w="1298" w:type="dxa"/>
          </w:tcPr>
          <w:p w14:paraId="556F5C6B" w14:textId="180B5D60" w:rsidR="004149DC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</w:t>
            </w:r>
            <w:r w:rsidR="004149DC" w:rsidRPr="006D5DEB">
              <w:rPr>
                <w:b/>
                <w:bCs/>
              </w:rPr>
              <w:t>oluble</w:t>
            </w:r>
          </w:p>
        </w:tc>
        <w:tc>
          <w:tcPr>
            <w:tcW w:w="3352" w:type="dxa"/>
          </w:tcPr>
          <w:p w14:paraId="2C395FB8" w14:textId="3439C092" w:rsidR="004149DC" w:rsidRDefault="00E86B5B">
            <w:r>
              <w:t>Solids and gases that dissolve in liquids.</w:t>
            </w:r>
          </w:p>
        </w:tc>
      </w:tr>
      <w:tr w:rsidR="004149DC" w14:paraId="0B9A6520" w14:textId="77777777" w:rsidTr="00B40401">
        <w:tc>
          <w:tcPr>
            <w:tcW w:w="1298" w:type="dxa"/>
          </w:tcPr>
          <w:p w14:paraId="6C27C41E" w14:textId="201DD921" w:rsidR="004149DC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i</w:t>
            </w:r>
            <w:r w:rsidR="004149DC" w:rsidRPr="006D5DEB">
              <w:rPr>
                <w:b/>
                <w:bCs/>
              </w:rPr>
              <w:t>nsoluble</w:t>
            </w:r>
          </w:p>
        </w:tc>
        <w:tc>
          <w:tcPr>
            <w:tcW w:w="3352" w:type="dxa"/>
          </w:tcPr>
          <w:p w14:paraId="4C9BAF21" w14:textId="73041D02" w:rsidR="004149DC" w:rsidRDefault="00A82B2C">
            <w:r>
              <w:t>Solids that do not dissolve in a liquid.</w:t>
            </w:r>
          </w:p>
        </w:tc>
      </w:tr>
      <w:tr w:rsidR="00B40401" w14:paraId="6A7CF218" w14:textId="77777777" w:rsidTr="00257D51">
        <w:tc>
          <w:tcPr>
            <w:tcW w:w="1298" w:type="dxa"/>
          </w:tcPr>
          <w:p w14:paraId="6E4F9B9D" w14:textId="77777777" w:rsidR="00B40401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sieve</w:t>
            </w:r>
          </w:p>
        </w:tc>
        <w:tc>
          <w:tcPr>
            <w:tcW w:w="3352" w:type="dxa"/>
          </w:tcPr>
          <w:p w14:paraId="7F11D748" w14:textId="77777777" w:rsidR="00B40401" w:rsidRDefault="00B40401" w:rsidP="00257D51">
            <w:r>
              <w:t>Separates solids of different sizes.</w:t>
            </w:r>
          </w:p>
        </w:tc>
      </w:tr>
      <w:tr w:rsidR="004149DC" w14:paraId="711B0BDD" w14:textId="77777777" w:rsidTr="00B40401">
        <w:tc>
          <w:tcPr>
            <w:tcW w:w="1298" w:type="dxa"/>
          </w:tcPr>
          <w:p w14:paraId="2D13B4AD" w14:textId="39281C31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f</w:t>
            </w:r>
            <w:r w:rsidR="004149DC" w:rsidRPr="006D5DEB">
              <w:rPr>
                <w:b/>
                <w:bCs/>
              </w:rPr>
              <w:t>ilter</w:t>
            </w:r>
          </w:p>
        </w:tc>
        <w:tc>
          <w:tcPr>
            <w:tcW w:w="3352" w:type="dxa"/>
          </w:tcPr>
          <w:p w14:paraId="68070A17" w14:textId="3C56DE3B" w:rsidR="004149DC" w:rsidRDefault="00E86B5B" w:rsidP="00257D51">
            <w:r>
              <w:t>Separates an insoluble solid that is mixed in a liquid.</w:t>
            </w:r>
          </w:p>
        </w:tc>
      </w:tr>
      <w:tr w:rsidR="00B40401" w14:paraId="19693E5E" w14:textId="77777777" w:rsidTr="00B40401">
        <w:tc>
          <w:tcPr>
            <w:tcW w:w="1298" w:type="dxa"/>
          </w:tcPr>
          <w:p w14:paraId="7725FFC3" w14:textId="52BA24F0" w:rsidR="00B40401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evaporation</w:t>
            </w:r>
          </w:p>
        </w:tc>
        <w:tc>
          <w:tcPr>
            <w:tcW w:w="3352" w:type="dxa"/>
          </w:tcPr>
          <w:p w14:paraId="07D1DF1E" w14:textId="54EF7C60" w:rsidR="00B40401" w:rsidRDefault="00B40401" w:rsidP="00257D51">
            <w:r>
              <w:t>Separates a soluble solid and a liquid.</w:t>
            </w:r>
          </w:p>
        </w:tc>
      </w:tr>
      <w:tr w:rsidR="004149DC" w14:paraId="136D340F" w14:textId="77777777" w:rsidTr="00B40401">
        <w:tc>
          <w:tcPr>
            <w:tcW w:w="1298" w:type="dxa"/>
          </w:tcPr>
          <w:p w14:paraId="59624E39" w14:textId="78FFBE66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r</w:t>
            </w:r>
            <w:r w:rsidR="004149DC" w:rsidRPr="006D5DEB">
              <w:rPr>
                <w:b/>
                <w:bCs/>
              </w:rPr>
              <w:t>eversible change</w:t>
            </w:r>
          </w:p>
        </w:tc>
        <w:tc>
          <w:tcPr>
            <w:tcW w:w="3352" w:type="dxa"/>
          </w:tcPr>
          <w:p w14:paraId="2B5FC09E" w14:textId="515213EE" w:rsidR="004149DC" w:rsidRDefault="00E86B5B" w:rsidP="00257D51">
            <w:r>
              <w:t xml:space="preserve">Changes that can be switched back and are not permanent. </w:t>
            </w:r>
            <w:r w:rsidR="00964DE6">
              <w:t>E.g.</w:t>
            </w:r>
            <w:r>
              <w:t xml:space="preserve"> dissolving, melting, freezing</w:t>
            </w:r>
          </w:p>
        </w:tc>
      </w:tr>
      <w:tr w:rsidR="004149DC" w14:paraId="5DEE13E2" w14:textId="77777777" w:rsidTr="00B40401">
        <w:tc>
          <w:tcPr>
            <w:tcW w:w="1298" w:type="dxa"/>
          </w:tcPr>
          <w:p w14:paraId="5F72E1F0" w14:textId="3967E72C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n</w:t>
            </w:r>
            <w:r w:rsidR="004149DC" w:rsidRPr="006D5DEB">
              <w:rPr>
                <w:b/>
                <w:bCs/>
              </w:rPr>
              <w:t>on-reversible change</w:t>
            </w:r>
          </w:p>
        </w:tc>
        <w:tc>
          <w:tcPr>
            <w:tcW w:w="3352" w:type="dxa"/>
          </w:tcPr>
          <w:p w14:paraId="5552A0C2" w14:textId="602B487E" w:rsidR="004149DC" w:rsidRDefault="00E44ED3" w:rsidP="00257D51">
            <w:r>
              <w:t>Changes that can</w:t>
            </w:r>
            <w:bookmarkStart w:id="0" w:name="_GoBack"/>
            <w:bookmarkEnd w:id="0"/>
            <w:r w:rsidR="00E86B5B">
              <w:t>not be reversed back to their original state.</w:t>
            </w:r>
            <w:r w:rsidR="00EF44A1">
              <w:t xml:space="preserve"> </w:t>
            </w:r>
            <w:r w:rsidR="00964DE6">
              <w:t>E.g.</w:t>
            </w:r>
            <w:r w:rsidR="00EF44A1">
              <w:t xml:space="preserve"> burning, rusting </w:t>
            </w:r>
          </w:p>
        </w:tc>
      </w:tr>
    </w:tbl>
    <w:p w14:paraId="47FA886C" w14:textId="2ED6E7BC" w:rsidR="00E21DEF" w:rsidRDefault="00E21DE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0"/>
      </w:tblGrid>
      <w:tr w:rsidR="008B2B74" w14:paraId="636ED7AE" w14:textId="77777777" w:rsidTr="002906A7">
        <w:tc>
          <w:tcPr>
            <w:tcW w:w="4650" w:type="dxa"/>
          </w:tcPr>
          <w:p w14:paraId="2108A356" w14:textId="1E17FFE6" w:rsidR="008B2B74" w:rsidRPr="008B2B74" w:rsidRDefault="008B2B74" w:rsidP="008B2B74">
            <w:pPr>
              <w:jc w:val="center"/>
              <w:rPr>
                <w:b/>
                <w:bCs/>
                <w:sz w:val="24"/>
                <w:szCs w:val="24"/>
              </w:rPr>
            </w:pPr>
            <w:r w:rsidRPr="008B2B74">
              <w:rPr>
                <w:b/>
                <w:bCs/>
                <w:sz w:val="24"/>
                <w:szCs w:val="24"/>
              </w:rPr>
              <w:t>Materials can be grouped together based on their properties.</w:t>
            </w:r>
            <w:r w:rsidR="00964DE6">
              <w:rPr>
                <w:b/>
                <w:bCs/>
                <w:sz w:val="24"/>
                <w:szCs w:val="24"/>
              </w:rPr>
              <w:t xml:space="preserve"> For example:</w:t>
            </w:r>
          </w:p>
        </w:tc>
      </w:tr>
      <w:tr w:rsidR="008B2B74" w14:paraId="3D5CAB2A" w14:textId="77777777" w:rsidTr="00CE65D5">
        <w:tc>
          <w:tcPr>
            <w:tcW w:w="4650" w:type="dxa"/>
          </w:tcPr>
          <w:p w14:paraId="0B34BD17" w14:textId="179B18D4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h</w:t>
            </w:r>
            <w:r w:rsidR="008B2B74">
              <w:t>ardness</w:t>
            </w:r>
          </w:p>
          <w:p w14:paraId="0D96931B" w14:textId="054D46AF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s</w:t>
            </w:r>
            <w:r w:rsidR="008B2B74">
              <w:t>olubility</w:t>
            </w:r>
          </w:p>
          <w:p w14:paraId="7278803F" w14:textId="2DDAC8F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t</w:t>
            </w:r>
            <w:r w:rsidR="008B2B74">
              <w:t>ransparency</w:t>
            </w:r>
          </w:p>
          <w:p w14:paraId="38D5B3F5" w14:textId="4950E47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t</w:t>
            </w:r>
            <w:r w:rsidR="008B2B74">
              <w:t>hermal conductivity</w:t>
            </w:r>
          </w:p>
          <w:p w14:paraId="0F08A982" w14:textId="124114D2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e</w:t>
            </w:r>
            <w:r w:rsidR="008B2B74">
              <w:t>lectrical conductivity</w:t>
            </w:r>
          </w:p>
          <w:p w14:paraId="5CD51139" w14:textId="77777777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r</w:t>
            </w:r>
            <w:r w:rsidR="008B2B74">
              <w:t>esponse to magnets</w:t>
            </w:r>
          </w:p>
          <w:p w14:paraId="7FCFCB6E" w14:textId="77777777" w:rsidR="00865DC7" w:rsidRDefault="00865DC7" w:rsidP="00865DC7">
            <w:pPr>
              <w:pStyle w:val="ListParagraph"/>
            </w:pPr>
          </w:p>
          <w:p w14:paraId="1491EDCE" w14:textId="750299B6" w:rsidR="00865DC7" w:rsidRDefault="00865DC7" w:rsidP="00865DC7">
            <w:pPr>
              <w:pStyle w:val="ListParagraph"/>
            </w:pPr>
          </w:p>
        </w:tc>
      </w:tr>
    </w:tbl>
    <w:p w14:paraId="4C3585FB" w14:textId="5858E0A6" w:rsidR="00C6390F" w:rsidRDefault="00C6390F" w:rsidP="00C6390F">
      <w:pPr>
        <w:jc w:val="center"/>
        <w:rPr>
          <w:b/>
          <w:bCs/>
          <w:sz w:val="44"/>
          <w:szCs w:val="44"/>
        </w:rPr>
      </w:pPr>
      <w:r w:rsidRPr="00C6390F">
        <w:rPr>
          <w:b/>
          <w:bCs/>
          <w:sz w:val="44"/>
          <w:szCs w:val="44"/>
        </w:rPr>
        <w:t>Properties and changes of materials – Year 5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812"/>
      </w:tblGrid>
      <w:tr w:rsidR="00C6390F" w14:paraId="64145E83" w14:textId="77777777" w:rsidTr="00FE4DC2">
        <w:tc>
          <w:tcPr>
            <w:tcW w:w="4650" w:type="dxa"/>
            <w:gridSpan w:val="2"/>
          </w:tcPr>
          <w:p w14:paraId="5A1EA107" w14:textId="561664B4" w:rsidR="00C6390F" w:rsidRDefault="00C6390F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Significant scientists</w:t>
            </w:r>
          </w:p>
        </w:tc>
      </w:tr>
      <w:tr w:rsidR="004D417E" w14:paraId="639D5F55" w14:textId="77777777" w:rsidTr="00964DE6">
        <w:tc>
          <w:tcPr>
            <w:tcW w:w="1838" w:type="dxa"/>
          </w:tcPr>
          <w:p w14:paraId="143897C0" w14:textId="77777777" w:rsidR="00C6390F" w:rsidRDefault="00C6390F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Spencer Silver</w:t>
            </w:r>
          </w:p>
          <w:p w14:paraId="052BF667" w14:textId="77777777" w:rsidR="00C6390F" w:rsidRDefault="00C6390F" w:rsidP="00C6390F">
            <w:pPr>
              <w:jc w:val="center"/>
              <w:rPr>
                <w:i/>
                <w:iCs/>
                <w:sz w:val="24"/>
                <w:szCs w:val="24"/>
              </w:rPr>
            </w:pPr>
            <w:r w:rsidRPr="00C6390F">
              <w:rPr>
                <w:i/>
                <w:iCs/>
                <w:sz w:val="24"/>
                <w:szCs w:val="24"/>
              </w:rPr>
              <w:t>(born 1941)</w:t>
            </w:r>
          </w:p>
          <w:p w14:paraId="7C7AA0AD" w14:textId="1663CB9F" w:rsidR="00C6390F" w:rsidRPr="00C6390F" w:rsidRDefault="004D417E" w:rsidP="00C6390F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87627D" wp14:editId="4BBB8870">
                  <wp:extent cx="812800" cy="812800"/>
                  <wp:effectExtent l="0" t="0" r="635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2" w:type="dxa"/>
          </w:tcPr>
          <w:p w14:paraId="07730BEE" w14:textId="46FB130A" w:rsidR="00C6390F" w:rsidRPr="006D5DEB" w:rsidRDefault="00C6390F" w:rsidP="00C6390F">
            <w:r w:rsidRPr="006D5DEB">
              <w:t xml:space="preserve">Spencer Silver </w:t>
            </w:r>
            <w:r w:rsidR="00E01C67" w:rsidRPr="006D5DEB">
              <w:t xml:space="preserve">is an American scientist who together with Arthur Fry </w:t>
            </w:r>
            <w:r w:rsidRPr="006D5DEB">
              <w:t>was the inventor of Post-it notes</w:t>
            </w:r>
            <w:r w:rsidR="00E01C67" w:rsidRPr="006D5DEB">
              <w:t xml:space="preserve"> in 1974.</w:t>
            </w:r>
            <w:r w:rsidR="004D417E" w:rsidRPr="006D5DEB">
              <w:t xml:space="preserve"> At the time</w:t>
            </w:r>
            <w:r w:rsidR="00964DE6">
              <w:t>,</w:t>
            </w:r>
            <w:r w:rsidR="004D417E" w:rsidRPr="006D5DEB">
              <w:t xml:space="preserve"> he was working to develop new classes of adhesives.</w:t>
            </w:r>
          </w:p>
        </w:tc>
      </w:tr>
      <w:tr w:rsidR="004D417E" w14:paraId="7C3592C6" w14:textId="77777777" w:rsidTr="000F5433">
        <w:tc>
          <w:tcPr>
            <w:tcW w:w="4650" w:type="dxa"/>
            <w:gridSpan w:val="2"/>
          </w:tcPr>
          <w:p w14:paraId="70C16B32" w14:textId="77777777" w:rsidR="004D417E" w:rsidRDefault="004D417E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Joe Keddie</w:t>
            </w:r>
          </w:p>
          <w:p w14:paraId="09DCF1D1" w14:textId="0E6FBE4B" w:rsidR="004D417E" w:rsidRPr="006D5DEB" w:rsidRDefault="004D417E" w:rsidP="00C6390F">
            <w:r w:rsidRPr="006D5DEB">
              <w:t>Joe Keddie is a professor of Soft Matter Physics at the University of Surrey. He is interested in the fundamental processes of soft matter, especially polymer thin films and nanoparticles.</w:t>
            </w:r>
          </w:p>
        </w:tc>
      </w:tr>
    </w:tbl>
    <w:p w14:paraId="64AF1605" w14:textId="3CC1A38A" w:rsidR="00C6390F" w:rsidRPr="008B2B74" w:rsidRDefault="00C6390F" w:rsidP="00C6390F">
      <w:pPr>
        <w:jc w:val="center"/>
        <w:rPr>
          <w:b/>
          <w:bCs/>
          <w:sz w:val="6"/>
          <w:szCs w:val="6"/>
        </w:rPr>
      </w:pPr>
    </w:p>
    <w:tbl>
      <w:tblPr>
        <w:tblStyle w:val="TableGrid"/>
        <w:tblW w:w="4876" w:type="dxa"/>
        <w:tblLook w:val="04A0" w:firstRow="1" w:lastRow="0" w:firstColumn="1" w:lastColumn="0" w:noHBand="0" w:noVBand="1"/>
      </w:tblPr>
      <w:tblGrid>
        <w:gridCol w:w="1413"/>
        <w:gridCol w:w="1025"/>
        <w:gridCol w:w="2438"/>
      </w:tblGrid>
      <w:tr w:rsidR="00EA5A1E" w14:paraId="52482BE6" w14:textId="77777777" w:rsidTr="00595B96">
        <w:trPr>
          <w:trHeight w:val="292"/>
        </w:trPr>
        <w:tc>
          <w:tcPr>
            <w:tcW w:w="4876" w:type="dxa"/>
            <w:gridSpan w:val="3"/>
          </w:tcPr>
          <w:p w14:paraId="51604D6A" w14:textId="2FCC8811" w:rsidR="00EA5A1E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1AFD0DF" wp14:editId="12994028">
                      <wp:simplePos x="0" y="0"/>
                      <wp:positionH relativeFrom="column">
                        <wp:posOffset>1942465</wp:posOffset>
                      </wp:positionH>
                      <wp:positionV relativeFrom="paragraph">
                        <wp:posOffset>-15875</wp:posOffset>
                      </wp:positionV>
                      <wp:extent cx="1155700" cy="1409700"/>
                      <wp:effectExtent l="0" t="0" r="25400" b="19050"/>
                      <wp:wrapNone/>
                      <wp:docPr id="7" name="Oval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5700" cy="14097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2AA021" w14:textId="44720065" w:rsidR="00BF2F1D" w:rsidRDefault="00FB6EE2" w:rsidP="00BF2F1D">
                                  <w:pPr>
                                    <w:jc w:val="center"/>
                                  </w:pPr>
                                  <w:r>
                                    <w:t>Dissolving sugar in water</w:t>
                                  </w:r>
                                  <w:r w:rsidR="00B40401">
                                    <w:t xml:space="preserve"> to make a solution.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1AFD0DF" id="Oval 7" o:spid="_x0000_s1026" style="position:absolute;left:0;text-align:left;margin-left:152.95pt;margin-top:-1.25pt;width:91pt;height:11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" fillcolor="#4472c4 [3204]" strokecolor="#1f3763 [1604]" strokeweight="1pt">
                      <v:stroke joinstyle="miter"/>
                      <v:textbox>
                        <w:txbxContent>
                          <w:p w14:paraId="5E2AA021" w14:textId="44720065" w:rsidR="00BF2F1D" w:rsidRDefault="00FB6EE2" w:rsidP="00BF2F1D">
                            <w:pPr>
                              <w:jc w:val="center"/>
                            </w:pPr>
                            <w:r>
                              <w:t>Dissolving sugar in water</w:t>
                            </w:r>
                            <w:r w:rsidR="00B40401">
                              <w:t xml:space="preserve"> to make a solution.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FB6EE2">
              <w:rPr>
                <w:b/>
                <w:bCs/>
                <w:sz w:val="24"/>
                <w:szCs w:val="24"/>
              </w:rPr>
              <w:t>Reversible changes</w:t>
            </w:r>
          </w:p>
        </w:tc>
      </w:tr>
      <w:tr w:rsidR="00EA5A1E" w14:paraId="1DA1B2CB" w14:textId="77777777" w:rsidTr="00595B96">
        <w:trPr>
          <w:trHeight w:val="1583"/>
        </w:trPr>
        <w:tc>
          <w:tcPr>
            <w:tcW w:w="4876" w:type="dxa"/>
            <w:gridSpan w:val="3"/>
          </w:tcPr>
          <w:p w14:paraId="35C9011B" w14:textId="746E0880" w:rsidR="00BF2F1D" w:rsidRDefault="00EA5A1E" w:rsidP="006D5DEB">
            <w:pPr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28AB4B6" wp14:editId="50364C39">
                  <wp:extent cx="2027842" cy="9969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380" cy="100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A1E" w14:paraId="3A8339C8" w14:textId="77777777" w:rsidTr="00595B96">
        <w:trPr>
          <w:trHeight w:val="1724"/>
        </w:trPr>
        <w:tc>
          <w:tcPr>
            <w:tcW w:w="4876" w:type="dxa"/>
            <w:gridSpan w:val="3"/>
          </w:tcPr>
          <w:p w14:paraId="63673D0D" w14:textId="0EC0B501" w:rsidR="00595B96" w:rsidRDefault="00F96A2A" w:rsidP="00BF2F1D">
            <w:pPr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1EC9213" wp14:editId="755349A9">
                      <wp:simplePos x="0" y="0"/>
                      <wp:positionH relativeFrom="column">
                        <wp:posOffset>1188720</wp:posOffset>
                      </wp:positionH>
                      <wp:positionV relativeFrom="paragraph">
                        <wp:posOffset>-59690</wp:posOffset>
                      </wp:positionV>
                      <wp:extent cx="838200" cy="539750"/>
                      <wp:effectExtent l="0" t="38100" r="38100" b="50800"/>
                      <wp:wrapNone/>
                      <wp:docPr id="22" name="Arrow: Right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200" cy="5397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6250"/>
                                </a:avLst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829DFE" w14:textId="593ADC40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melting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EC92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22" o:spid="_x0000_s1027" type="#_x0000_t13" style="position:absolute;margin-left:93.6pt;margin-top:-4.7pt;width:66pt;height:4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" adj="17949" fillcolor="#4472c4 [3204]" strokecolor="#1f3763 [1604]" strokeweight="1pt">
                      <v:textbox>
                        <w:txbxContent>
                          <w:p w14:paraId="75829DFE" w14:textId="593ADC40" w:rsidR="00F96A2A" w:rsidRDefault="00F96A2A" w:rsidP="00F96A2A">
                            <w:pPr>
                              <w:jc w:val="center"/>
                            </w:pPr>
                            <w:r>
                              <w:t>melting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CA8B10" w14:textId="77777777" w:rsidR="00EA5A1E" w:rsidRDefault="00F96A2A" w:rsidP="00F96A2A">
            <w:pPr>
              <w:jc w:val="center"/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90DD203" wp14:editId="79225F64">
                      <wp:simplePos x="0" y="0"/>
                      <wp:positionH relativeFrom="column">
                        <wp:posOffset>1040765</wp:posOffset>
                      </wp:positionH>
                      <wp:positionV relativeFrom="paragraph">
                        <wp:posOffset>537845</wp:posOffset>
                      </wp:positionV>
                      <wp:extent cx="901700" cy="546100"/>
                      <wp:effectExtent l="19050" t="19050" r="12700" b="44450"/>
                      <wp:wrapNone/>
                      <wp:docPr id="23" name="Arrow: Left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1700" cy="54610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8774E00" w14:textId="6A5B9F9F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freezing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90DD203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rrow: Left 23" o:spid="_x0000_s1028" type="#_x0000_t66" style="position:absolute;left:0;text-align:left;margin-left:81.95pt;margin-top:42.35pt;width:71pt;height:4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" adj="6541" fillcolor="#4472c4 [3204]" strokecolor="#1f3763 [1604]" strokeweight="1pt">
                      <v:textbox>
                        <w:txbxContent>
                          <w:p w14:paraId="48774E00" w14:textId="6A5B9F9F" w:rsidR="00F96A2A" w:rsidRDefault="00F96A2A" w:rsidP="00F96A2A">
                            <w:pPr>
                              <w:jc w:val="center"/>
                            </w:pPr>
                            <w:r>
                              <w:t>freezing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0401">
              <w:rPr>
                <w:noProof/>
                <w:lang w:eastAsia="en-GB"/>
              </w:rPr>
              <w:drawing>
                <wp:inline distT="0" distB="0" distL="0" distR="0" wp14:anchorId="78B1D295" wp14:editId="7D188EF2">
                  <wp:extent cx="2367352" cy="948465"/>
                  <wp:effectExtent l="0" t="0" r="0" b="444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733" cy="971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8302E8" w14:textId="36336586" w:rsidR="00865DC7" w:rsidRDefault="00865DC7" w:rsidP="00F96A2A">
            <w:pPr>
              <w:jc w:val="center"/>
              <w:rPr>
                <w:noProof/>
              </w:rPr>
            </w:pPr>
          </w:p>
        </w:tc>
      </w:tr>
      <w:tr w:rsidR="00F96A2A" w14:paraId="3CC852A2" w14:textId="77777777" w:rsidTr="0060681C">
        <w:trPr>
          <w:trHeight w:val="416"/>
        </w:trPr>
        <w:tc>
          <w:tcPr>
            <w:tcW w:w="2438" w:type="dxa"/>
            <w:gridSpan w:val="2"/>
            <w:tcBorders>
              <w:right w:val="nil"/>
            </w:tcBorders>
          </w:tcPr>
          <w:p w14:paraId="63EA06F5" w14:textId="7EF8D28D" w:rsidR="00F96A2A" w:rsidRDefault="00F96A2A" w:rsidP="00BF2F1D">
            <w:pPr>
              <w:rPr>
                <w:noProof/>
              </w:rPr>
            </w:pPr>
          </w:p>
          <w:p w14:paraId="163E6EDA" w14:textId="3AF9E1C9" w:rsidR="0060681C" w:rsidRDefault="0060681C" w:rsidP="00BF2F1D">
            <w:pPr>
              <w:rPr>
                <w:noProof/>
              </w:rPr>
            </w:pPr>
          </w:p>
          <w:p w14:paraId="6F10D272" w14:textId="77777777" w:rsidR="00F96A2A" w:rsidRDefault="0060681C" w:rsidP="00BF2F1D">
            <w:pPr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35324F6" wp14:editId="181E6F08">
                      <wp:simplePos x="0" y="0"/>
                      <wp:positionH relativeFrom="column">
                        <wp:posOffset>977265</wp:posOffset>
                      </wp:positionH>
                      <wp:positionV relativeFrom="paragraph">
                        <wp:posOffset>203835</wp:posOffset>
                      </wp:positionV>
                      <wp:extent cx="1017905" cy="533400"/>
                      <wp:effectExtent l="19050" t="19050" r="10795" b="38100"/>
                      <wp:wrapNone/>
                      <wp:docPr id="21" name="Arrow: Left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17905" cy="53340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50BE74" w14:textId="72CDA9B2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evaporating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324F6" id="Arrow: Left 21" o:spid="_x0000_s1029" type="#_x0000_t66" style="position:absolute;margin-left:76.95pt;margin-top:16.05pt;width:80.15pt;height:4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" adj="5659" fillcolor="#4472c4 [3204]" strokecolor="#1f3763 [1604]" strokeweight="1pt">
                      <v:textbox>
                        <w:txbxContent>
                          <w:p w14:paraId="5550BE74" w14:textId="72CDA9B2" w:rsidR="00F96A2A" w:rsidRDefault="00F96A2A" w:rsidP="00F96A2A">
                            <w:pPr>
                              <w:jc w:val="center"/>
                            </w:pPr>
                            <w:r>
                              <w:t>evaporating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6A2A">
              <w:rPr>
                <w:noProof/>
                <w:lang w:eastAsia="en-GB"/>
              </w:rPr>
              <w:drawing>
                <wp:inline distT="0" distB="0" distL="0" distR="0" wp14:anchorId="16C0B960" wp14:editId="6D22AD3A">
                  <wp:extent cx="874510" cy="577850"/>
                  <wp:effectExtent l="0" t="0" r="190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055" cy="5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C81E36" w14:textId="77777777" w:rsidR="00865DC7" w:rsidRDefault="00865DC7" w:rsidP="00BF2F1D">
            <w:pPr>
              <w:rPr>
                <w:noProof/>
              </w:rPr>
            </w:pPr>
          </w:p>
          <w:p w14:paraId="12C205B2" w14:textId="736661F0" w:rsidR="00865DC7" w:rsidRDefault="00865DC7" w:rsidP="00BF2F1D">
            <w:pPr>
              <w:rPr>
                <w:noProof/>
              </w:rPr>
            </w:pPr>
          </w:p>
        </w:tc>
        <w:tc>
          <w:tcPr>
            <w:tcW w:w="2438" w:type="dxa"/>
            <w:tcBorders>
              <w:left w:val="nil"/>
            </w:tcBorders>
          </w:tcPr>
          <w:p w14:paraId="32209A21" w14:textId="2AB2788A" w:rsidR="00F96A2A" w:rsidRDefault="0060681C" w:rsidP="00F96A2A">
            <w:pPr>
              <w:jc w:val="right"/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CC3DA18" wp14:editId="72244475">
                      <wp:simplePos x="0" y="0"/>
                      <wp:positionH relativeFrom="column">
                        <wp:posOffset>-526415</wp:posOffset>
                      </wp:positionH>
                      <wp:positionV relativeFrom="paragraph">
                        <wp:posOffset>42545</wp:posOffset>
                      </wp:positionV>
                      <wp:extent cx="1151255" cy="558800"/>
                      <wp:effectExtent l="0" t="19050" r="29845" b="31750"/>
                      <wp:wrapNone/>
                      <wp:docPr id="20" name="Arrow: Right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1255" cy="5588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990F0F7" w14:textId="429C5B8A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condensing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3DA18" id="Arrow: Right 20" o:spid="_x0000_s1030" type="#_x0000_t13" style="position:absolute;left:0;text-align:left;margin-left:-41.45pt;margin-top:3.35pt;width:90.65pt;height:4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" adj="16358" fillcolor="#4472c4 [3204]" strokecolor="#1f3763 [1604]" strokeweight="1pt">
                      <v:textbox>
                        <w:txbxContent>
                          <w:p w14:paraId="4990F0F7" w14:textId="429C5B8A" w:rsidR="00F96A2A" w:rsidRDefault="00F96A2A" w:rsidP="00F96A2A">
                            <w:pPr>
                              <w:jc w:val="center"/>
                            </w:pPr>
                            <w:r>
                              <w:t>condensing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526868D" w14:textId="77777777" w:rsidR="0060681C" w:rsidRDefault="0060681C" w:rsidP="00F96A2A">
            <w:pPr>
              <w:jc w:val="right"/>
              <w:rPr>
                <w:noProof/>
              </w:rPr>
            </w:pPr>
          </w:p>
          <w:p w14:paraId="5A4C50E5" w14:textId="238AADC6" w:rsidR="00F96A2A" w:rsidRDefault="00F96A2A" w:rsidP="0060681C">
            <w:pPr>
              <w:jc w:val="right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5FE0AE0" wp14:editId="6F7EF3A6">
                  <wp:extent cx="839976" cy="583924"/>
                  <wp:effectExtent l="0" t="0" r="0" b="698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081" cy="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466D9593" w14:textId="77777777" w:rsidTr="00257D51">
        <w:tc>
          <w:tcPr>
            <w:tcW w:w="4876" w:type="dxa"/>
            <w:gridSpan w:val="3"/>
          </w:tcPr>
          <w:p w14:paraId="5840BBB3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Separating materials</w:t>
            </w:r>
          </w:p>
        </w:tc>
      </w:tr>
      <w:tr w:rsidR="00F96A2A" w14:paraId="478315E4" w14:textId="77777777" w:rsidTr="00257D51">
        <w:tc>
          <w:tcPr>
            <w:tcW w:w="1413" w:type="dxa"/>
          </w:tcPr>
          <w:p w14:paraId="750FF02E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Sieving</w:t>
            </w:r>
          </w:p>
          <w:p w14:paraId="7F7E155C" w14:textId="77777777" w:rsidR="00F96A2A" w:rsidRPr="006D5DEB" w:rsidRDefault="00F96A2A" w:rsidP="00257D51">
            <w:pPr>
              <w:jc w:val="center"/>
            </w:pPr>
            <w:r w:rsidRPr="006D5DEB">
              <w:t>separates the stones and twigs from the soil</w:t>
            </w:r>
            <w:r>
              <w:t>.</w:t>
            </w:r>
          </w:p>
        </w:tc>
        <w:tc>
          <w:tcPr>
            <w:tcW w:w="3463" w:type="dxa"/>
            <w:gridSpan w:val="2"/>
          </w:tcPr>
          <w:p w14:paraId="230665FB" w14:textId="77777777" w:rsidR="00F96A2A" w:rsidRDefault="00F96A2A" w:rsidP="00257D51">
            <w:pPr>
              <w:jc w:val="center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53AD882" wp14:editId="2D90C546">
                  <wp:extent cx="1162050" cy="1022155"/>
                  <wp:effectExtent l="0" t="0" r="0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520" cy="102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59CFE2A6" w14:textId="77777777" w:rsidTr="00257D51">
        <w:tc>
          <w:tcPr>
            <w:tcW w:w="1413" w:type="dxa"/>
          </w:tcPr>
          <w:p w14:paraId="0AEB9F27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Filtering </w:t>
            </w:r>
            <w:r w:rsidRPr="006D5DEB">
              <w:t>separates the sand from the</w:t>
            </w:r>
            <w:r>
              <w:t xml:space="preserve"> mixture.</w:t>
            </w:r>
          </w:p>
        </w:tc>
        <w:tc>
          <w:tcPr>
            <w:tcW w:w="3463" w:type="dxa"/>
            <w:gridSpan w:val="2"/>
          </w:tcPr>
          <w:p w14:paraId="0C454E0C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5ECE44D" wp14:editId="0BFF1799">
                  <wp:extent cx="1884144" cy="1212850"/>
                  <wp:effectExtent l="0" t="0" r="1905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t="14172"/>
                          <a:stretch/>
                        </pic:blipFill>
                        <pic:spPr bwMode="auto">
                          <a:xfrm>
                            <a:off x="0" y="0"/>
                            <a:ext cx="1902279" cy="1224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71A72B73" w14:textId="77777777" w:rsidTr="00257D51">
        <w:trPr>
          <w:trHeight w:val="1654"/>
        </w:trPr>
        <w:tc>
          <w:tcPr>
            <w:tcW w:w="1413" w:type="dxa"/>
          </w:tcPr>
          <w:p w14:paraId="1736CE4D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Evaporating </w:t>
            </w:r>
            <w:r w:rsidRPr="006D5DEB">
              <w:t>separates the dissolved salt from the water.</w:t>
            </w:r>
          </w:p>
        </w:tc>
        <w:tc>
          <w:tcPr>
            <w:tcW w:w="3463" w:type="dxa"/>
            <w:gridSpan w:val="2"/>
          </w:tcPr>
          <w:p w14:paraId="2C952B34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5438EFD8" wp14:editId="27561234">
                  <wp:extent cx="1295415" cy="1016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040" cy="1018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21A8F" w14:textId="554920BA" w:rsidR="00F96A2A" w:rsidRDefault="00F96A2A" w:rsidP="00C6390F">
      <w:pPr>
        <w:jc w:val="center"/>
        <w:rPr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3095"/>
      </w:tblGrid>
      <w:tr w:rsidR="00FB6EE2" w14:paraId="6E55216B" w14:textId="77777777" w:rsidTr="00B967A6">
        <w:tc>
          <w:tcPr>
            <w:tcW w:w="4650" w:type="dxa"/>
            <w:gridSpan w:val="2"/>
          </w:tcPr>
          <w:p w14:paraId="056A49B9" w14:textId="6FAD9A3F" w:rsidR="00FB6EE2" w:rsidRPr="00B40401" w:rsidRDefault="00FB6EE2" w:rsidP="00C6390F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Non-reversible changes</w:t>
            </w:r>
            <w:r w:rsidR="00B40401">
              <w:rPr>
                <w:b/>
                <w:bCs/>
                <w:sz w:val="24"/>
                <w:szCs w:val="24"/>
              </w:rPr>
              <w:t xml:space="preserve"> - </w:t>
            </w:r>
            <w:r w:rsidR="00B40401" w:rsidRPr="00B40401">
              <w:rPr>
                <w:sz w:val="24"/>
                <w:szCs w:val="24"/>
              </w:rPr>
              <w:t>these</w:t>
            </w:r>
          </w:p>
          <w:p w14:paraId="611E9C0A" w14:textId="6A12A827" w:rsidR="00B40401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 w:rsidRPr="00B40401">
              <w:rPr>
                <w:sz w:val="24"/>
                <w:szCs w:val="24"/>
              </w:rPr>
              <w:t>result in the formation of new materials</w:t>
            </w:r>
          </w:p>
        </w:tc>
      </w:tr>
      <w:tr w:rsidR="00FB6EE2" w14:paraId="670B9A77" w14:textId="77777777" w:rsidTr="00FB6EE2">
        <w:tc>
          <w:tcPr>
            <w:tcW w:w="1555" w:type="dxa"/>
          </w:tcPr>
          <w:p w14:paraId="5D11467D" w14:textId="77777777" w:rsidR="006D5DEB" w:rsidRDefault="006D5DEB" w:rsidP="00C6390F">
            <w:pPr>
              <w:jc w:val="center"/>
              <w:rPr>
                <w:b/>
                <w:bCs/>
                <w:sz w:val="24"/>
                <w:szCs w:val="24"/>
              </w:rPr>
            </w:pPr>
          </w:p>
          <w:p w14:paraId="52EFF464" w14:textId="64885427" w:rsidR="00FB6EE2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B</w:t>
            </w:r>
            <w:r w:rsidR="00FB6EE2">
              <w:rPr>
                <w:b/>
                <w:bCs/>
                <w:sz w:val="24"/>
                <w:szCs w:val="24"/>
              </w:rPr>
              <w:t>urning</w:t>
            </w:r>
          </w:p>
        </w:tc>
        <w:tc>
          <w:tcPr>
            <w:tcW w:w="3095" w:type="dxa"/>
          </w:tcPr>
          <w:p w14:paraId="2B982962" w14:textId="77777777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75CA26" wp14:editId="327728A7">
                  <wp:extent cx="847677" cy="66040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0715" r="1530" b="8844"/>
                          <a:stretch/>
                        </pic:blipFill>
                        <pic:spPr bwMode="auto">
                          <a:xfrm>
                            <a:off x="0" y="0"/>
                            <a:ext cx="853495" cy="66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7F772B" w14:textId="0AEFC654" w:rsidR="006D5DEB" w:rsidRPr="006D5DEB" w:rsidRDefault="006D5DEB" w:rsidP="00C6390F">
            <w:pPr>
              <w:jc w:val="center"/>
              <w:rPr>
                <w:b/>
                <w:bCs/>
                <w:sz w:val="4"/>
                <w:szCs w:val="4"/>
              </w:rPr>
            </w:pPr>
          </w:p>
        </w:tc>
      </w:tr>
      <w:tr w:rsidR="00FB6EE2" w14:paraId="264CB20C" w14:textId="77777777" w:rsidTr="00FB6EE2">
        <w:tc>
          <w:tcPr>
            <w:tcW w:w="1555" w:type="dxa"/>
          </w:tcPr>
          <w:p w14:paraId="4331AC02" w14:textId="56449245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Mixing </w:t>
            </w:r>
            <w:r w:rsidR="00B40401">
              <w:rPr>
                <w:b/>
                <w:bCs/>
                <w:sz w:val="24"/>
                <w:szCs w:val="24"/>
              </w:rPr>
              <w:t>vinegar and bicarbonate of soda</w:t>
            </w:r>
          </w:p>
        </w:tc>
        <w:tc>
          <w:tcPr>
            <w:tcW w:w="3095" w:type="dxa"/>
          </w:tcPr>
          <w:p w14:paraId="2E8E60A0" w14:textId="77777777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8BABB26" wp14:editId="41F22D8E">
                  <wp:extent cx="716915" cy="775222"/>
                  <wp:effectExtent l="0" t="0" r="6985" b="63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65" cy="78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A0AE54" w14:textId="0778562B" w:rsidR="006D5DEB" w:rsidRPr="006D5DEB" w:rsidRDefault="006D5DEB" w:rsidP="00C6390F">
            <w:pPr>
              <w:jc w:val="center"/>
              <w:rPr>
                <w:b/>
                <w:bCs/>
                <w:sz w:val="4"/>
                <w:szCs w:val="4"/>
              </w:rPr>
            </w:pPr>
          </w:p>
        </w:tc>
      </w:tr>
      <w:tr w:rsidR="00B40401" w14:paraId="6FD25CE2" w14:textId="77777777" w:rsidTr="00FB6EE2">
        <w:tc>
          <w:tcPr>
            <w:tcW w:w="1555" w:type="dxa"/>
          </w:tcPr>
          <w:p w14:paraId="37386E64" w14:textId="77777777" w:rsidR="006D5DEB" w:rsidRDefault="006D5DEB" w:rsidP="00C6390F">
            <w:pPr>
              <w:jc w:val="center"/>
              <w:rPr>
                <w:b/>
                <w:bCs/>
                <w:sz w:val="24"/>
                <w:szCs w:val="24"/>
              </w:rPr>
            </w:pPr>
          </w:p>
          <w:p w14:paraId="29876A56" w14:textId="7ACA1FF2" w:rsidR="00B40401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Rusting</w:t>
            </w:r>
          </w:p>
        </w:tc>
        <w:tc>
          <w:tcPr>
            <w:tcW w:w="3095" w:type="dxa"/>
          </w:tcPr>
          <w:p w14:paraId="4B073D95" w14:textId="1EF5EFEA" w:rsidR="00B40401" w:rsidRDefault="00595B96" w:rsidP="00C6390F">
            <w:pPr>
              <w:jc w:val="center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019742" wp14:editId="61F50507">
                  <wp:extent cx="982860" cy="654050"/>
                  <wp:effectExtent l="0" t="0" r="825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665" cy="66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D2A680" w14:textId="71795C41" w:rsidR="00FB6EE2" w:rsidRPr="00C6390F" w:rsidRDefault="00865DC7" w:rsidP="00595B96">
      <w:pPr>
        <w:rPr>
          <w:b/>
          <w:bCs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77CD799D" wp14:editId="37651488">
            <wp:simplePos x="0" y="0"/>
            <wp:positionH relativeFrom="margin">
              <wp:posOffset>8429625</wp:posOffset>
            </wp:positionH>
            <wp:positionV relativeFrom="paragraph">
              <wp:posOffset>135255</wp:posOffset>
            </wp:positionV>
            <wp:extent cx="603250" cy="480060"/>
            <wp:effectExtent l="0" t="0" r="6350" b="0"/>
            <wp:wrapThrough wrapText="bothSides">
              <wp:wrapPolygon edited="0">
                <wp:start x="0" y="0"/>
                <wp:lineTo x="0" y="20571"/>
                <wp:lineTo x="21145" y="20571"/>
                <wp:lineTo x="21145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3250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5B3B">
        <w:rPr>
          <w:b/>
          <w:bCs/>
          <w:noProof/>
          <w:sz w:val="28"/>
          <w:szCs w:val="28"/>
          <w:lang w:eastAsia="en-GB"/>
        </w:rPr>
        <w:drawing>
          <wp:anchor distT="0" distB="0" distL="114300" distR="114300" simplePos="0" relativeHeight="251667456" behindDoc="1" locked="0" layoutInCell="1" allowOverlap="1" wp14:anchorId="07224D96" wp14:editId="01B68481">
            <wp:simplePos x="0" y="0"/>
            <wp:positionH relativeFrom="column">
              <wp:align>right</wp:align>
            </wp:positionH>
            <wp:positionV relativeFrom="paragraph">
              <wp:posOffset>245549</wp:posOffset>
            </wp:positionV>
            <wp:extent cx="647700" cy="276622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46" b="7099"/>
                    <a:stretch/>
                  </pic:blipFill>
                  <pic:spPr bwMode="auto">
                    <a:xfrm>
                      <a:off x="0" y="0"/>
                      <a:ext cx="647700" cy="27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B6EE2" w:rsidRPr="00C6390F" w:rsidSect="00865DC7">
      <w:pgSz w:w="16838" w:h="11906" w:orient="landscape"/>
      <w:pgMar w:top="426" w:right="720" w:bottom="142" w:left="720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64009E"/>
    <w:multiLevelType w:val="hybridMultilevel"/>
    <w:tmpl w:val="9482C5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74A8"/>
    <w:rsid w:val="001033CE"/>
    <w:rsid w:val="004149DC"/>
    <w:rsid w:val="00483A96"/>
    <w:rsid w:val="004D417E"/>
    <w:rsid w:val="00595B96"/>
    <w:rsid w:val="0060681C"/>
    <w:rsid w:val="006956EC"/>
    <w:rsid w:val="006D5DEB"/>
    <w:rsid w:val="00865DC7"/>
    <w:rsid w:val="008B2B74"/>
    <w:rsid w:val="008F725A"/>
    <w:rsid w:val="00964DE6"/>
    <w:rsid w:val="00A374A8"/>
    <w:rsid w:val="00A82B2C"/>
    <w:rsid w:val="00B40401"/>
    <w:rsid w:val="00BE5B3B"/>
    <w:rsid w:val="00BF2F1D"/>
    <w:rsid w:val="00C6390F"/>
    <w:rsid w:val="00E01C67"/>
    <w:rsid w:val="00E21DEF"/>
    <w:rsid w:val="00E3406A"/>
    <w:rsid w:val="00E44ED3"/>
    <w:rsid w:val="00E86B5B"/>
    <w:rsid w:val="00EA5A1E"/>
    <w:rsid w:val="00EF44A1"/>
    <w:rsid w:val="00F96A2A"/>
    <w:rsid w:val="00FB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E92DBF"/>
  <w15:chartTrackingRefBased/>
  <w15:docId w15:val="{673EF0F8-E975-4D2E-94FD-B44C76004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74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B2B7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44E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4ED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1654</TotalTime>
  <Pages>1</Pages>
  <Words>287</Words>
  <Characters>1640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harris</dc:creator>
  <cp:keywords/>
  <dc:description/>
  <cp:lastModifiedBy>Emma Newman</cp:lastModifiedBy>
  <cp:revision>15</cp:revision>
  <cp:lastPrinted>2020-06-29T16:27:00Z</cp:lastPrinted>
  <dcterms:created xsi:type="dcterms:W3CDTF">2019-08-16T09:29:00Z</dcterms:created>
  <dcterms:modified xsi:type="dcterms:W3CDTF">2020-06-29T17:54:00Z</dcterms:modified>
</cp:coreProperties>
</file>