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5E45" w14:textId="77777777" w:rsidR="00B663DF" w:rsidRDefault="00AB75FA" w:rsidP="009318F2">
      <w:pPr>
        <w:jc w:val="center"/>
      </w:pPr>
      <w:r>
        <w:rPr>
          <w:noProof/>
        </w:rPr>
        <w:drawing>
          <wp:inline distT="0" distB="0" distL="0" distR="0" wp14:anchorId="08532262" wp14:editId="785AB97A">
            <wp:extent cx="12065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pic:spPr>
                </pic:pic>
              </a:graphicData>
            </a:graphic>
          </wp:inline>
        </w:drawing>
      </w:r>
    </w:p>
    <w:p w14:paraId="12783C16" w14:textId="77777777" w:rsidR="00AB75FA" w:rsidRDefault="00AB75FA" w:rsidP="00AB75FA">
      <w:pPr>
        <w:pStyle w:val="Title"/>
        <w:pBdr>
          <w:top w:val="single" w:sz="4" w:space="1" w:color="auto"/>
          <w:left w:val="single" w:sz="4" w:space="4" w:color="auto"/>
          <w:bottom w:val="single" w:sz="4" w:space="1" w:color="auto"/>
          <w:right w:val="single" w:sz="4" w:space="4" w:color="auto"/>
        </w:pBdr>
        <w:shd w:val="clear" w:color="auto" w:fill="820000"/>
        <w:spacing w:before="120" w:after="120"/>
        <w:contextualSpacing w:val="0"/>
        <w:jc w:val="center"/>
        <w:rPr>
          <w:rFonts w:ascii="Arial" w:hAnsi="Arial" w:cs="Arial"/>
          <w:b/>
          <w:bCs/>
          <w:sz w:val="44"/>
          <w:szCs w:val="44"/>
        </w:rPr>
      </w:pPr>
    </w:p>
    <w:p w14:paraId="29A5C241" w14:textId="77777777" w:rsidR="00AB75FA" w:rsidRPr="00AB75FA" w:rsidRDefault="00B663DF" w:rsidP="00AB75FA">
      <w:pPr>
        <w:pStyle w:val="Title"/>
        <w:pBdr>
          <w:top w:val="single" w:sz="4" w:space="1" w:color="auto"/>
          <w:left w:val="single" w:sz="4" w:space="4" w:color="auto"/>
          <w:bottom w:val="single" w:sz="4" w:space="1" w:color="auto"/>
          <w:right w:val="single" w:sz="4" w:space="4" w:color="auto"/>
        </w:pBdr>
        <w:shd w:val="clear" w:color="auto" w:fill="820000"/>
        <w:spacing w:before="120" w:after="120"/>
        <w:contextualSpacing w:val="0"/>
        <w:jc w:val="center"/>
        <w:rPr>
          <w:rFonts w:ascii="Arial" w:hAnsi="Arial" w:cs="Arial"/>
          <w:b/>
          <w:bCs/>
          <w:color w:val="FFC000"/>
          <w:sz w:val="44"/>
          <w:szCs w:val="44"/>
        </w:rPr>
      </w:pPr>
      <w:r w:rsidRPr="00AB75FA">
        <w:rPr>
          <w:rFonts w:ascii="Arial" w:hAnsi="Arial" w:cs="Arial"/>
          <w:b/>
          <w:bCs/>
          <w:color w:val="FFC000"/>
          <w:sz w:val="44"/>
          <w:szCs w:val="44"/>
        </w:rPr>
        <w:t>COVID-19 Outbreak Managem</w:t>
      </w:r>
      <w:r w:rsidR="00AB75FA" w:rsidRPr="00AB75FA">
        <w:rPr>
          <w:rFonts w:ascii="Arial" w:hAnsi="Arial" w:cs="Arial"/>
          <w:b/>
          <w:bCs/>
          <w:color w:val="FFC000"/>
          <w:sz w:val="44"/>
          <w:szCs w:val="44"/>
        </w:rPr>
        <w:t>ent Plan</w:t>
      </w:r>
    </w:p>
    <w:p w14:paraId="5719FC2C" w14:textId="77777777" w:rsidR="00AB75FA" w:rsidRDefault="00AB75FA" w:rsidP="00AB75FA">
      <w:pPr>
        <w:pStyle w:val="Title"/>
        <w:pBdr>
          <w:top w:val="single" w:sz="4" w:space="1" w:color="auto"/>
          <w:left w:val="single" w:sz="4" w:space="4" w:color="auto"/>
          <w:bottom w:val="single" w:sz="4" w:space="1" w:color="auto"/>
          <w:right w:val="single" w:sz="4" w:space="4" w:color="auto"/>
        </w:pBdr>
        <w:shd w:val="clear" w:color="auto" w:fill="820000"/>
        <w:spacing w:before="120" w:after="120"/>
        <w:contextualSpacing w:val="0"/>
        <w:jc w:val="center"/>
        <w:rPr>
          <w:rFonts w:ascii="Arial" w:hAnsi="Arial" w:cs="Arial"/>
          <w:b/>
          <w:bCs/>
          <w:sz w:val="44"/>
          <w:szCs w:val="44"/>
        </w:rPr>
      </w:pPr>
    </w:p>
    <w:p w14:paraId="1AEC058B" w14:textId="77777777" w:rsidR="00AB75FA" w:rsidRPr="00AB75FA" w:rsidRDefault="00AB75FA" w:rsidP="00AB75FA"/>
    <w:p w14:paraId="6B9D6C00" w14:textId="77777777" w:rsidR="00B663DF" w:rsidRPr="00AB75FA" w:rsidRDefault="00B663DF" w:rsidP="00AB75FA">
      <w:pPr>
        <w:pStyle w:val="Heading1"/>
        <w:shd w:val="clear" w:color="auto" w:fill="FFFFFF" w:themeFill="background1"/>
        <w:spacing w:before="120" w:after="120"/>
        <w:rPr>
          <w:rFonts w:asciiTheme="minorHAnsi" w:hAnsiTheme="minorHAnsi" w:cstheme="minorHAnsi"/>
          <w:b/>
          <w:color w:val="820000"/>
          <w:sz w:val="28"/>
          <w:szCs w:val="28"/>
        </w:rPr>
      </w:pPr>
      <w:bookmarkStart w:id="0" w:name="_Toc77670753"/>
      <w:r w:rsidRPr="00AB75FA">
        <w:rPr>
          <w:rFonts w:asciiTheme="minorHAnsi" w:hAnsiTheme="minorHAnsi" w:cstheme="minorHAnsi"/>
          <w:b/>
          <w:color w:val="820000"/>
          <w:sz w:val="28"/>
          <w:szCs w:val="28"/>
        </w:rPr>
        <w:t>Introduction</w:t>
      </w:r>
      <w:bookmarkEnd w:id="0"/>
    </w:p>
    <w:p w14:paraId="11453949" w14:textId="77777777" w:rsidR="00B663DF" w:rsidRPr="00AB75FA" w:rsidRDefault="00B663DF" w:rsidP="00B663DF">
      <w:pPr>
        <w:spacing w:before="120" w:after="120"/>
        <w:rPr>
          <w:rFonts w:cstheme="minorHAnsi"/>
          <w:sz w:val="24"/>
          <w:szCs w:val="24"/>
        </w:rPr>
      </w:pPr>
      <w:r w:rsidRPr="00AB75FA">
        <w:rPr>
          <w:rFonts w:cstheme="minorHAnsi"/>
          <w:sz w:val="24"/>
          <w:szCs w:val="24"/>
        </w:rPr>
        <w:t>This outbreak management plan details the actions school leaders will take after they have been notified of a school or local outbreak to reduce the risk of transmission of coronavirus (COVID-19), including responding to variants of concern.</w:t>
      </w:r>
    </w:p>
    <w:p w14:paraId="27B34D9C" w14:textId="6C26455F" w:rsidR="00B663DF" w:rsidRPr="00AB75FA" w:rsidRDefault="00B663DF" w:rsidP="00B663DF">
      <w:pPr>
        <w:spacing w:before="120" w:after="120"/>
        <w:rPr>
          <w:rFonts w:cstheme="minorHAnsi"/>
          <w:sz w:val="24"/>
          <w:szCs w:val="24"/>
        </w:rPr>
      </w:pPr>
      <w:r w:rsidRPr="00AB75FA">
        <w:rPr>
          <w:rFonts w:cstheme="minorHAnsi"/>
          <w:sz w:val="24"/>
          <w:szCs w:val="24"/>
        </w:rPr>
        <w:t>This management plan outlines how we w</w:t>
      </w:r>
      <w:r w:rsidR="00AB75FA">
        <w:rPr>
          <w:rFonts w:cstheme="minorHAnsi"/>
          <w:sz w:val="24"/>
          <w:szCs w:val="24"/>
        </w:rPr>
        <w:t>ill</w:t>
      </w:r>
      <w:r w:rsidRPr="00AB75FA">
        <w:rPr>
          <w:rFonts w:cstheme="minorHAnsi"/>
          <w:sz w:val="24"/>
          <w:szCs w:val="24"/>
        </w:rPr>
        <w:t xml:space="preserve"> operate if there were an outbreak in our setting or local area.  In light of a potential outbreak, school would liaise with the </w:t>
      </w:r>
      <w:r w:rsidRPr="00AB75FA">
        <w:rPr>
          <w:rFonts w:cstheme="minorHAnsi"/>
          <w:b/>
          <w:bCs/>
          <w:sz w:val="24"/>
          <w:szCs w:val="24"/>
        </w:rPr>
        <w:t>DfE helpline on 0800 046 8687</w:t>
      </w:r>
      <w:r w:rsidRPr="00AB75FA">
        <w:rPr>
          <w:rFonts w:cstheme="minorHAnsi"/>
          <w:sz w:val="24"/>
          <w:szCs w:val="24"/>
        </w:rPr>
        <w:t xml:space="preserve">, public health team and the local authority to determine which elements of the outbreak management plan require implementation. </w:t>
      </w:r>
    </w:p>
    <w:p w14:paraId="24B513F8" w14:textId="77777777" w:rsidR="00B663DF" w:rsidRPr="00AB75FA" w:rsidRDefault="00B663DF">
      <w:pPr>
        <w:rPr>
          <w:rFonts w:cstheme="minorHAnsi"/>
          <w:sz w:val="24"/>
          <w:szCs w:val="24"/>
        </w:rPr>
      </w:pPr>
      <w:r w:rsidRPr="00AB75FA">
        <w:rPr>
          <w:rFonts w:cstheme="minorHAnsi"/>
          <w:sz w:val="24"/>
          <w:szCs w:val="24"/>
        </w:rPr>
        <w:t xml:space="preserve">We would only ever implement the outbreak management plan (or elements of it) if it was deemed absolutely necessary as a last resort. </w:t>
      </w:r>
    </w:p>
    <w:p w14:paraId="51CBD0B5" w14:textId="77777777" w:rsidR="00AB75FA" w:rsidRDefault="00AB75FA" w:rsidP="00AB75FA">
      <w:pPr>
        <w:pStyle w:val="Heading2"/>
        <w:spacing w:before="120" w:after="120"/>
        <w:rPr>
          <w:rFonts w:asciiTheme="minorHAnsi" w:eastAsiaTheme="minorHAnsi" w:hAnsiTheme="minorHAnsi" w:cstheme="minorHAnsi"/>
          <w:color w:val="auto"/>
          <w:sz w:val="24"/>
          <w:szCs w:val="24"/>
        </w:rPr>
      </w:pPr>
      <w:bookmarkStart w:id="1" w:name="_Toc77670754"/>
    </w:p>
    <w:p w14:paraId="131291C3" w14:textId="77777777" w:rsidR="00B663DF" w:rsidRPr="00AB75FA" w:rsidRDefault="00B663DF" w:rsidP="00AB75FA">
      <w:pPr>
        <w:pStyle w:val="Heading2"/>
        <w:spacing w:before="120" w:after="120"/>
        <w:rPr>
          <w:rFonts w:asciiTheme="minorHAnsi" w:hAnsiTheme="minorHAnsi" w:cstheme="minorHAnsi"/>
          <w:b/>
          <w:color w:val="820000"/>
          <w:sz w:val="28"/>
          <w:szCs w:val="28"/>
        </w:rPr>
      </w:pPr>
      <w:r w:rsidRPr="00AB75FA">
        <w:rPr>
          <w:rFonts w:asciiTheme="minorHAnsi" w:hAnsiTheme="minorHAnsi" w:cstheme="minorHAnsi"/>
          <w:b/>
          <w:color w:val="820000"/>
          <w:sz w:val="28"/>
          <w:szCs w:val="28"/>
        </w:rPr>
        <w:t>Risk assessment</w:t>
      </w:r>
      <w:bookmarkEnd w:id="1"/>
    </w:p>
    <w:p w14:paraId="4A6EAFCB" w14:textId="77777777" w:rsidR="00B663DF" w:rsidRPr="00AB75FA" w:rsidRDefault="00B663DF" w:rsidP="00AB75FA">
      <w:pPr>
        <w:spacing w:before="120" w:after="120"/>
        <w:rPr>
          <w:rFonts w:cstheme="minorHAnsi"/>
          <w:sz w:val="24"/>
          <w:szCs w:val="24"/>
        </w:rPr>
      </w:pPr>
      <w:r w:rsidRPr="00AB75FA">
        <w:rPr>
          <w:rFonts w:cstheme="minorHAnsi"/>
          <w:sz w:val="24"/>
          <w:szCs w:val="24"/>
        </w:rPr>
        <w:t>We ensure compliance with health and safety law and aim to put into place proportionate control measures.</w:t>
      </w:r>
      <w:r w:rsidR="00AB75FA">
        <w:rPr>
          <w:rFonts w:cstheme="minorHAnsi"/>
          <w:sz w:val="24"/>
          <w:szCs w:val="24"/>
        </w:rPr>
        <w:t xml:space="preserve">  </w:t>
      </w:r>
      <w:r w:rsidRPr="00AB75FA">
        <w:rPr>
          <w:rFonts w:cstheme="minorHAnsi"/>
          <w:b/>
          <w:bCs/>
          <w:sz w:val="24"/>
          <w:szCs w:val="24"/>
        </w:rPr>
        <w:t>This plan does not replace our school risk assessment which is available on the school website.</w:t>
      </w:r>
      <w:r w:rsidR="00AB75FA">
        <w:rPr>
          <w:rFonts w:cstheme="minorHAnsi"/>
          <w:sz w:val="24"/>
          <w:szCs w:val="24"/>
        </w:rPr>
        <w:t xml:space="preserve">  </w:t>
      </w:r>
      <w:r w:rsidRPr="00AB75FA">
        <w:rPr>
          <w:rFonts w:cstheme="minorHAnsi"/>
          <w:sz w:val="24"/>
          <w:szCs w:val="24"/>
        </w:rPr>
        <w:t xml:space="preserve">Our risk assessment is a live document that is kept up to date as required. </w:t>
      </w:r>
    </w:p>
    <w:p w14:paraId="135AE34E" w14:textId="77777777" w:rsidR="00B663DF" w:rsidRPr="00AB75FA" w:rsidRDefault="00B663DF" w:rsidP="00B663DF">
      <w:pPr>
        <w:spacing w:before="120" w:after="120"/>
        <w:rPr>
          <w:rFonts w:cstheme="minorHAnsi"/>
          <w:sz w:val="24"/>
          <w:szCs w:val="24"/>
        </w:rPr>
      </w:pPr>
    </w:p>
    <w:p w14:paraId="20CED1AC" w14:textId="77777777" w:rsidR="00B663DF" w:rsidRPr="00AB75FA" w:rsidRDefault="00B663DF" w:rsidP="00AB75FA">
      <w:pPr>
        <w:pStyle w:val="Heading2"/>
        <w:spacing w:before="120" w:after="120"/>
        <w:rPr>
          <w:rFonts w:asciiTheme="minorHAnsi" w:hAnsiTheme="minorHAnsi" w:cstheme="minorHAnsi"/>
          <w:b/>
          <w:color w:val="820000"/>
          <w:sz w:val="28"/>
          <w:szCs w:val="28"/>
        </w:rPr>
      </w:pPr>
      <w:bookmarkStart w:id="2" w:name="_Toc77670755"/>
      <w:r w:rsidRPr="00AB75FA">
        <w:rPr>
          <w:rFonts w:asciiTheme="minorHAnsi" w:hAnsiTheme="minorHAnsi" w:cstheme="minorHAnsi"/>
          <w:b/>
          <w:color w:val="820000"/>
          <w:sz w:val="28"/>
          <w:szCs w:val="28"/>
        </w:rPr>
        <w:t>Guidance links</w:t>
      </w:r>
      <w:bookmarkEnd w:id="2"/>
    </w:p>
    <w:p w14:paraId="394E7F03" w14:textId="77777777" w:rsidR="00B663DF" w:rsidRPr="00AB75FA" w:rsidRDefault="00B663DF" w:rsidP="00B663DF">
      <w:pPr>
        <w:spacing w:before="120" w:after="120"/>
        <w:rPr>
          <w:rFonts w:cstheme="minorHAnsi"/>
          <w:sz w:val="24"/>
          <w:szCs w:val="24"/>
        </w:rPr>
      </w:pPr>
      <w:r w:rsidRPr="00AB75FA">
        <w:rPr>
          <w:rFonts w:cstheme="minorHAnsi"/>
          <w:sz w:val="24"/>
          <w:szCs w:val="24"/>
        </w:rPr>
        <w:t xml:space="preserve">This outbreak management plan is in line with current guidance July 2021 including: </w:t>
      </w:r>
    </w:p>
    <w:p w14:paraId="136B7387" w14:textId="77777777" w:rsidR="00B663DF" w:rsidRPr="00AB75FA" w:rsidRDefault="00876C3B" w:rsidP="00B663DF">
      <w:pPr>
        <w:pStyle w:val="ListParagraph"/>
        <w:numPr>
          <w:ilvl w:val="0"/>
          <w:numId w:val="6"/>
        </w:numPr>
        <w:spacing w:before="120" w:after="120"/>
        <w:contextualSpacing w:val="0"/>
        <w:rPr>
          <w:rFonts w:asciiTheme="minorHAnsi" w:hAnsiTheme="minorHAnsi" w:cstheme="minorHAnsi"/>
          <w:sz w:val="24"/>
          <w:szCs w:val="24"/>
        </w:rPr>
      </w:pPr>
      <w:hyperlink r:id="rId8" w:history="1">
        <w:r w:rsidR="00B663DF" w:rsidRPr="00AB75FA">
          <w:rPr>
            <w:rStyle w:val="Hyperlink"/>
            <w:rFonts w:asciiTheme="minorHAnsi" w:hAnsiTheme="minorHAnsi" w:cstheme="minorHAnsi"/>
            <w:sz w:val="24"/>
            <w:szCs w:val="24"/>
          </w:rPr>
          <w:t>Contingency framework: education and childcare settings (www.gov.uk)</w:t>
        </w:r>
      </w:hyperlink>
    </w:p>
    <w:p w14:paraId="1C3BC8ED" w14:textId="77777777" w:rsidR="00B663DF" w:rsidRPr="00AB75FA" w:rsidRDefault="00876C3B" w:rsidP="00B663DF">
      <w:pPr>
        <w:pStyle w:val="ListParagraph"/>
        <w:numPr>
          <w:ilvl w:val="0"/>
          <w:numId w:val="6"/>
        </w:numPr>
        <w:spacing w:before="120" w:after="120"/>
        <w:contextualSpacing w:val="0"/>
        <w:rPr>
          <w:rFonts w:asciiTheme="minorHAnsi" w:hAnsiTheme="minorHAnsi" w:cstheme="minorHAnsi"/>
          <w:sz w:val="24"/>
          <w:szCs w:val="24"/>
        </w:rPr>
      </w:pPr>
      <w:hyperlink r:id="rId9" w:history="1">
        <w:r w:rsidR="00B663DF" w:rsidRPr="00AB75FA">
          <w:rPr>
            <w:rStyle w:val="Hyperlink"/>
            <w:rFonts w:asciiTheme="minorHAnsi" w:hAnsiTheme="minorHAnsi" w:cstheme="minorHAnsi"/>
            <w:sz w:val="24"/>
            <w:szCs w:val="24"/>
          </w:rPr>
          <w:t>Schools COVID-19 operational guidance - Step 4 updates (www.gov.uk)</w:t>
        </w:r>
      </w:hyperlink>
    </w:p>
    <w:p w14:paraId="3C97FF7E" w14:textId="77777777" w:rsidR="00B663DF" w:rsidRPr="00AB75FA" w:rsidRDefault="00B663DF" w:rsidP="00B663DF">
      <w:pPr>
        <w:spacing w:before="120" w:after="120"/>
        <w:rPr>
          <w:rFonts w:cstheme="minorHAnsi"/>
          <w:sz w:val="24"/>
          <w:szCs w:val="24"/>
        </w:rPr>
      </w:pPr>
    </w:p>
    <w:p w14:paraId="2E3164FC" w14:textId="77777777" w:rsidR="00B663DF" w:rsidRPr="00AB75FA" w:rsidRDefault="00B663DF" w:rsidP="00AB75FA">
      <w:pPr>
        <w:pStyle w:val="Heading2"/>
        <w:spacing w:before="120" w:after="120"/>
        <w:rPr>
          <w:rFonts w:asciiTheme="minorHAnsi" w:hAnsiTheme="minorHAnsi" w:cstheme="minorHAnsi"/>
          <w:b/>
          <w:color w:val="820000"/>
          <w:sz w:val="28"/>
          <w:szCs w:val="28"/>
        </w:rPr>
      </w:pPr>
      <w:bookmarkStart w:id="3" w:name="_Toc77670756"/>
      <w:r w:rsidRPr="00AB75FA">
        <w:rPr>
          <w:rFonts w:asciiTheme="minorHAnsi" w:hAnsiTheme="minorHAnsi" w:cstheme="minorHAnsi"/>
          <w:b/>
          <w:color w:val="820000"/>
          <w:sz w:val="28"/>
          <w:szCs w:val="28"/>
        </w:rPr>
        <w:t>Key points for consideration</w:t>
      </w:r>
      <w:bookmarkEnd w:id="3"/>
    </w:p>
    <w:p w14:paraId="37FBD3B7" w14:textId="77777777" w:rsidR="00B663DF" w:rsidRPr="00AB75FA" w:rsidRDefault="00B663DF" w:rsidP="00AB75FA">
      <w:pPr>
        <w:pStyle w:val="Default"/>
        <w:spacing w:before="120" w:after="120"/>
        <w:rPr>
          <w:rFonts w:asciiTheme="minorHAnsi" w:hAnsiTheme="minorHAnsi" w:cstheme="minorHAnsi"/>
        </w:rPr>
      </w:pPr>
      <w:r w:rsidRPr="00AB75FA">
        <w:rPr>
          <w:rFonts w:asciiTheme="minorHAnsi" w:hAnsiTheme="minorHAnsi" w:cstheme="minorHAnsi"/>
        </w:rPr>
        <w:t>We will continue to carefully manage the impact of COVID on all staff, governors, visitors and volunteers.   In all decisions, we will consider the benefits of managing transmission against any educational drawbacks.</w:t>
      </w:r>
    </w:p>
    <w:p w14:paraId="52F5E7D9" w14:textId="77777777" w:rsidR="00B663DF" w:rsidRPr="00AB75FA" w:rsidRDefault="00376BED" w:rsidP="00AB75FA">
      <w:pPr>
        <w:pStyle w:val="Default"/>
        <w:spacing w:before="120" w:after="120"/>
        <w:rPr>
          <w:rFonts w:asciiTheme="minorHAnsi" w:hAnsiTheme="minorHAnsi" w:cstheme="minorHAnsi"/>
        </w:rPr>
      </w:pPr>
      <w:r w:rsidRPr="00AB75FA">
        <w:rPr>
          <w:rFonts w:asciiTheme="minorHAnsi" w:hAnsiTheme="minorHAnsi" w:cstheme="minorHAnsi"/>
        </w:rPr>
        <w:lastRenderedPageBreak/>
        <w:t>We will</w:t>
      </w:r>
      <w:r w:rsidR="00B663DF" w:rsidRPr="00AB75FA">
        <w:rPr>
          <w:rFonts w:asciiTheme="minorHAnsi" w:hAnsiTheme="minorHAnsi" w:cstheme="minorHAnsi"/>
        </w:rPr>
        <w:t xml:space="preserve"> endeavour to keep any measures to the minimum number of </w:t>
      </w:r>
      <w:r w:rsidRPr="00AB75FA">
        <w:rPr>
          <w:rFonts w:asciiTheme="minorHAnsi" w:hAnsiTheme="minorHAnsi" w:cstheme="minorHAnsi"/>
        </w:rPr>
        <w:t>classes or</w:t>
      </w:r>
      <w:r w:rsidR="00B663DF" w:rsidRPr="00AB75FA">
        <w:rPr>
          <w:rFonts w:asciiTheme="minorHAnsi" w:hAnsiTheme="minorHAnsi" w:cstheme="minorHAnsi"/>
        </w:rPr>
        <w:t xml:space="preserve"> groups possible, and for the shortest amount of time possible. </w:t>
      </w:r>
    </w:p>
    <w:p w14:paraId="3ECC5DE7" w14:textId="77777777" w:rsidR="00B663DF" w:rsidRPr="00AB75FA" w:rsidRDefault="00376BED" w:rsidP="00AB75FA">
      <w:pPr>
        <w:pStyle w:val="Default"/>
        <w:spacing w:before="120" w:after="120"/>
        <w:rPr>
          <w:rFonts w:asciiTheme="minorHAnsi" w:hAnsiTheme="minorHAnsi" w:cstheme="minorHAnsi"/>
        </w:rPr>
      </w:pPr>
      <w:r w:rsidRPr="00AB75FA">
        <w:rPr>
          <w:rFonts w:asciiTheme="minorHAnsi" w:hAnsiTheme="minorHAnsi" w:cstheme="minorHAnsi"/>
        </w:rPr>
        <w:t>We will</w:t>
      </w:r>
      <w:r w:rsidR="00B663DF" w:rsidRPr="00AB75FA">
        <w:rPr>
          <w:rFonts w:asciiTheme="minorHAnsi" w:hAnsiTheme="minorHAnsi" w:cstheme="minorHAnsi"/>
        </w:rPr>
        <w:t xml:space="preserve"> keep all measures under regular review and lift them as soon as </w:t>
      </w:r>
      <w:r w:rsidRPr="00AB75FA">
        <w:rPr>
          <w:rFonts w:asciiTheme="minorHAnsi" w:hAnsiTheme="minorHAnsi" w:cstheme="minorHAnsi"/>
        </w:rPr>
        <w:t>the evidence supports doing so.</w:t>
      </w:r>
    </w:p>
    <w:p w14:paraId="413B3A3D" w14:textId="77777777" w:rsidR="00B663DF" w:rsidRPr="00AB75FA" w:rsidRDefault="00B663DF" w:rsidP="00AB75FA">
      <w:pPr>
        <w:pStyle w:val="Default"/>
        <w:pBdr>
          <w:top w:val="single" w:sz="4" w:space="1" w:color="auto"/>
          <w:left w:val="single" w:sz="4" w:space="4" w:color="auto"/>
          <w:bottom w:val="single" w:sz="4" w:space="1" w:color="auto"/>
          <w:right w:val="single" w:sz="4" w:space="4" w:color="auto"/>
        </w:pBdr>
        <w:shd w:val="clear" w:color="auto" w:fill="FFC000"/>
        <w:spacing w:before="120" w:after="120"/>
        <w:jc w:val="center"/>
        <w:rPr>
          <w:rFonts w:asciiTheme="minorHAnsi" w:hAnsiTheme="minorHAnsi" w:cstheme="minorHAnsi"/>
          <w:b/>
          <w:bCs/>
          <w:color w:val="auto"/>
        </w:rPr>
      </w:pPr>
      <w:r w:rsidRPr="00AB75FA">
        <w:rPr>
          <w:rFonts w:asciiTheme="minorHAnsi" w:hAnsiTheme="minorHAnsi" w:cstheme="minorHAnsi"/>
          <w:b/>
          <w:bCs/>
          <w:color w:val="auto"/>
        </w:rPr>
        <w:t xml:space="preserve">Attendance restrictions </w:t>
      </w:r>
      <w:r w:rsidR="00A11D2D">
        <w:rPr>
          <w:rFonts w:asciiTheme="minorHAnsi" w:hAnsiTheme="minorHAnsi" w:cstheme="minorHAnsi"/>
          <w:b/>
          <w:bCs/>
          <w:color w:val="auto"/>
        </w:rPr>
        <w:t>should</w:t>
      </w:r>
      <w:r w:rsidRPr="00AB75FA">
        <w:rPr>
          <w:rFonts w:asciiTheme="minorHAnsi" w:hAnsiTheme="minorHAnsi" w:cstheme="minorHAnsi"/>
          <w:b/>
          <w:bCs/>
          <w:color w:val="auto"/>
        </w:rPr>
        <w:t xml:space="preserve"> only ever be considered as a last resort.</w:t>
      </w:r>
    </w:p>
    <w:p w14:paraId="18360F67" w14:textId="77777777" w:rsidR="00B663DF" w:rsidRPr="00AB75FA" w:rsidRDefault="00B663DF" w:rsidP="00B663DF">
      <w:pPr>
        <w:spacing w:before="120" w:after="120"/>
        <w:rPr>
          <w:rFonts w:cstheme="minorHAnsi"/>
          <w:sz w:val="24"/>
          <w:szCs w:val="24"/>
        </w:rPr>
      </w:pPr>
    </w:p>
    <w:p w14:paraId="6CF9A2B4" w14:textId="77777777" w:rsidR="00BF1734" w:rsidRPr="00AB75FA" w:rsidRDefault="00BF1734" w:rsidP="00AB75FA">
      <w:pPr>
        <w:pStyle w:val="Heading1"/>
        <w:rPr>
          <w:rFonts w:asciiTheme="minorHAnsi" w:hAnsiTheme="minorHAnsi" w:cstheme="minorHAnsi"/>
          <w:b/>
          <w:color w:val="820000"/>
          <w:sz w:val="28"/>
          <w:szCs w:val="28"/>
        </w:rPr>
      </w:pPr>
      <w:bookmarkStart w:id="4" w:name="_Toc76738495"/>
      <w:bookmarkStart w:id="5" w:name="_Toc77670760"/>
      <w:r w:rsidRPr="00AB75FA">
        <w:rPr>
          <w:rFonts w:asciiTheme="minorHAnsi" w:hAnsiTheme="minorHAnsi" w:cstheme="minorHAnsi"/>
          <w:b/>
          <w:color w:val="820000"/>
          <w:sz w:val="28"/>
          <w:szCs w:val="28"/>
        </w:rPr>
        <w:t>Stepping measures up and down</w:t>
      </w:r>
      <w:bookmarkEnd w:id="4"/>
      <w:bookmarkEnd w:id="5"/>
    </w:p>
    <w:p w14:paraId="3FE3CDC0" w14:textId="77777777" w:rsidR="00BF1734" w:rsidRPr="00AB75FA" w:rsidRDefault="00BF1734" w:rsidP="00AB75FA">
      <w:pPr>
        <w:spacing w:before="120" w:after="120" w:line="240" w:lineRule="auto"/>
        <w:rPr>
          <w:rFonts w:eastAsia="Times New Roman" w:cstheme="minorHAnsi"/>
          <w:sz w:val="24"/>
          <w:szCs w:val="24"/>
          <w:lang w:eastAsia="en-GB"/>
        </w:rPr>
      </w:pPr>
      <w:r w:rsidRPr="00AB75FA">
        <w:rPr>
          <w:rFonts w:eastAsia="Times New Roman" w:cstheme="minorHAnsi"/>
          <w:sz w:val="24"/>
          <w:szCs w:val="24"/>
          <w:lang w:eastAsia="en-GB"/>
        </w:rPr>
        <w:t>In light of an outbreak, we may make decisions to reintroduce some protective measures, such as:</w:t>
      </w:r>
    </w:p>
    <w:p w14:paraId="21590A0E" w14:textId="77777777" w:rsidR="00BF1734" w:rsidRPr="00AB75FA" w:rsidRDefault="00BF1734" w:rsidP="00BF1734">
      <w:pPr>
        <w:pStyle w:val="ListParagraph"/>
        <w:numPr>
          <w:ilvl w:val="0"/>
          <w:numId w:val="8"/>
        </w:numPr>
        <w:spacing w:before="120" w:after="120" w:line="240" w:lineRule="auto"/>
        <w:rPr>
          <w:rFonts w:asciiTheme="minorHAnsi" w:eastAsia="Times New Roman" w:hAnsiTheme="minorHAnsi" w:cstheme="minorHAnsi"/>
          <w:sz w:val="24"/>
          <w:szCs w:val="24"/>
          <w:lang w:eastAsia="en-GB"/>
        </w:rPr>
      </w:pPr>
      <w:r w:rsidRPr="00AB75FA">
        <w:rPr>
          <w:rFonts w:asciiTheme="minorHAnsi" w:eastAsia="Times New Roman" w:hAnsiTheme="minorHAnsi" w:cstheme="minorHAnsi"/>
          <w:sz w:val="24"/>
          <w:szCs w:val="24"/>
          <w:lang w:eastAsia="en-GB"/>
        </w:rPr>
        <w:t>Use of face coverings</w:t>
      </w:r>
    </w:p>
    <w:p w14:paraId="6FE3839D" w14:textId="77777777" w:rsidR="00BF1734" w:rsidRPr="00AB75FA" w:rsidRDefault="00BF1734" w:rsidP="00BF1734">
      <w:pPr>
        <w:pStyle w:val="ListParagraph"/>
        <w:numPr>
          <w:ilvl w:val="0"/>
          <w:numId w:val="8"/>
        </w:numPr>
        <w:spacing w:before="120" w:after="120" w:line="240" w:lineRule="auto"/>
        <w:rPr>
          <w:rFonts w:asciiTheme="minorHAnsi" w:eastAsia="Times New Roman" w:hAnsiTheme="minorHAnsi" w:cstheme="minorHAnsi"/>
          <w:sz w:val="24"/>
          <w:szCs w:val="24"/>
          <w:lang w:eastAsia="en-GB"/>
        </w:rPr>
      </w:pPr>
      <w:r w:rsidRPr="00AB75FA">
        <w:rPr>
          <w:rFonts w:asciiTheme="minorHAnsi" w:eastAsia="Times New Roman" w:hAnsiTheme="minorHAnsi" w:cstheme="minorHAnsi"/>
          <w:sz w:val="24"/>
          <w:szCs w:val="24"/>
          <w:lang w:eastAsia="en-GB"/>
        </w:rPr>
        <w:t>Social distancing</w:t>
      </w:r>
    </w:p>
    <w:p w14:paraId="063D17A6" w14:textId="77777777" w:rsidR="00BF1734" w:rsidRPr="00AB75FA" w:rsidRDefault="00BF1734" w:rsidP="00BF1734">
      <w:pPr>
        <w:pStyle w:val="ListParagraph"/>
        <w:numPr>
          <w:ilvl w:val="0"/>
          <w:numId w:val="8"/>
        </w:numPr>
        <w:spacing w:before="120" w:after="120" w:line="240" w:lineRule="auto"/>
        <w:rPr>
          <w:rFonts w:asciiTheme="minorHAnsi" w:eastAsia="Times New Roman" w:hAnsiTheme="minorHAnsi" w:cstheme="minorHAnsi"/>
          <w:sz w:val="24"/>
          <w:szCs w:val="24"/>
          <w:lang w:eastAsia="en-GB"/>
        </w:rPr>
      </w:pPr>
      <w:r w:rsidRPr="00AB75FA">
        <w:rPr>
          <w:rFonts w:asciiTheme="minorHAnsi" w:eastAsia="Times New Roman" w:hAnsiTheme="minorHAnsi" w:cstheme="minorHAnsi"/>
          <w:sz w:val="24"/>
          <w:szCs w:val="24"/>
          <w:lang w:eastAsia="en-GB"/>
        </w:rPr>
        <w:t xml:space="preserve">Reintroduction of </w:t>
      </w:r>
      <w:r w:rsidR="009E3B9E" w:rsidRPr="00AB75FA">
        <w:rPr>
          <w:rFonts w:asciiTheme="minorHAnsi" w:eastAsia="Times New Roman" w:hAnsiTheme="minorHAnsi" w:cstheme="minorHAnsi"/>
          <w:sz w:val="24"/>
          <w:szCs w:val="24"/>
          <w:lang w:eastAsia="en-GB"/>
        </w:rPr>
        <w:t>‘b</w:t>
      </w:r>
      <w:r w:rsidRPr="00AB75FA">
        <w:rPr>
          <w:rFonts w:asciiTheme="minorHAnsi" w:eastAsia="Times New Roman" w:hAnsiTheme="minorHAnsi" w:cstheme="minorHAnsi"/>
          <w:sz w:val="24"/>
          <w:szCs w:val="24"/>
          <w:lang w:eastAsia="en-GB"/>
        </w:rPr>
        <w:t>ubbles</w:t>
      </w:r>
      <w:r w:rsidR="009E3B9E" w:rsidRPr="00AB75FA">
        <w:rPr>
          <w:rFonts w:asciiTheme="minorHAnsi" w:eastAsia="Times New Roman" w:hAnsiTheme="minorHAnsi" w:cstheme="minorHAnsi"/>
          <w:sz w:val="24"/>
          <w:szCs w:val="24"/>
          <w:lang w:eastAsia="en-GB"/>
        </w:rPr>
        <w:t>’</w:t>
      </w:r>
    </w:p>
    <w:p w14:paraId="70C0E749" w14:textId="77777777" w:rsidR="00BF1734" w:rsidRPr="00AB75FA" w:rsidRDefault="00BF1734" w:rsidP="00BF1734">
      <w:pPr>
        <w:pStyle w:val="ListParagraph"/>
        <w:numPr>
          <w:ilvl w:val="0"/>
          <w:numId w:val="8"/>
        </w:numPr>
        <w:spacing w:before="120" w:after="120" w:line="240" w:lineRule="auto"/>
        <w:rPr>
          <w:rFonts w:asciiTheme="minorHAnsi" w:eastAsia="Times New Roman" w:hAnsiTheme="minorHAnsi" w:cstheme="minorHAnsi"/>
          <w:sz w:val="24"/>
          <w:szCs w:val="24"/>
          <w:lang w:eastAsia="en-GB"/>
        </w:rPr>
      </w:pPr>
      <w:r w:rsidRPr="00AB75FA">
        <w:rPr>
          <w:rFonts w:asciiTheme="minorHAnsi" w:eastAsia="Times New Roman" w:hAnsiTheme="minorHAnsi" w:cstheme="minorHAnsi"/>
          <w:sz w:val="24"/>
          <w:szCs w:val="24"/>
          <w:lang w:eastAsia="en-GB"/>
        </w:rPr>
        <w:t>Visits and residential visits suspended</w:t>
      </w:r>
    </w:p>
    <w:p w14:paraId="3375CD43" w14:textId="77777777" w:rsidR="00BF1734" w:rsidRPr="00AB75FA" w:rsidRDefault="00AB75FA" w:rsidP="00BF1734">
      <w:pPr>
        <w:pStyle w:val="ListParagraph"/>
        <w:numPr>
          <w:ilvl w:val="0"/>
          <w:numId w:val="8"/>
        </w:numPr>
        <w:spacing w:before="120"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Limit p</w:t>
      </w:r>
      <w:r w:rsidR="00BF1734" w:rsidRPr="00AB75FA">
        <w:rPr>
          <w:rFonts w:asciiTheme="minorHAnsi" w:eastAsia="Times New Roman" w:hAnsiTheme="minorHAnsi" w:cstheme="minorHAnsi"/>
          <w:sz w:val="24"/>
          <w:szCs w:val="24"/>
          <w:lang w:eastAsia="en-GB"/>
        </w:rPr>
        <w:t>arents and visitors coming into school</w:t>
      </w:r>
    </w:p>
    <w:p w14:paraId="495052FD" w14:textId="77777777" w:rsidR="00BF1734" w:rsidRPr="00AB75FA" w:rsidRDefault="00541D54" w:rsidP="00BF1734">
      <w:pPr>
        <w:pStyle w:val="ListParagraph"/>
        <w:numPr>
          <w:ilvl w:val="0"/>
          <w:numId w:val="8"/>
        </w:numPr>
        <w:spacing w:before="120"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Suspend w</w:t>
      </w:r>
      <w:r w:rsidR="00BF1734" w:rsidRPr="00AB75FA">
        <w:rPr>
          <w:rFonts w:asciiTheme="minorHAnsi" w:eastAsia="Times New Roman" w:hAnsiTheme="minorHAnsi" w:cstheme="minorHAnsi"/>
          <w:sz w:val="24"/>
          <w:szCs w:val="24"/>
          <w:lang w:eastAsia="en-GB"/>
        </w:rPr>
        <w:t>hole school assemblies and mixing of children (e.g. lunchtimes)</w:t>
      </w:r>
    </w:p>
    <w:p w14:paraId="298C90F9" w14:textId="77777777" w:rsidR="00BF1734" w:rsidRPr="00AB75FA" w:rsidRDefault="00541D54" w:rsidP="00BF1734">
      <w:pPr>
        <w:pStyle w:val="ListParagraph"/>
        <w:numPr>
          <w:ilvl w:val="0"/>
          <w:numId w:val="8"/>
        </w:numPr>
        <w:spacing w:before="120"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Reintroduce e</w:t>
      </w:r>
      <w:r w:rsidR="00BF1734" w:rsidRPr="00AB75FA">
        <w:rPr>
          <w:rFonts w:asciiTheme="minorHAnsi" w:eastAsia="Times New Roman" w:hAnsiTheme="minorHAnsi" w:cstheme="minorHAnsi"/>
          <w:sz w:val="24"/>
          <w:szCs w:val="24"/>
          <w:lang w:eastAsia="en-GB"/>
        </w:rPr>
        <w:t>xtended pickups / drop offs</w:t>
      </w:r>
    </w:p>
    <w:p w14:paraId="10A26ADD" w14:textId="77777777" w:rsidR="00BF1734" w:rsidRPr="00AB75FA" w:rsidRDefault="00A11D2D" w:rsidP="00BF1734">
      <w:pPr>
        <w:pStyle w:val="ListParagraph"/>
        <w:numPr>
          <w:ilvl w:val="0"/>
          <w:numId w:val="8"/>
        </w:numPr>
        <w:spacing w:before="120" w:after="12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L</w:t>
      </w:r>
      <w:r w:rsidR="00BF1734" w:rsidRPr="00AB75FA">
        <w:rPr>
          <w:rFonts w:asciiTheme="minorHAnsi" w:eastAsia="Times New Roman" w:hAnsiTheme="minorHAnsi" w:cstheme="minorHAnsi"/>
          <w:sz w:val="24"/>
          <w:szCs w:val="24"/>
          <w:lang w:eastAsia="en-GB"/>
        </w:rPr>
        <w:t xml:space="preserve">ive </w:t>
      </w:r>
      <w:r>
        <w:rPr>
          <w:rFonts w:asciiTheme="minorHAnsi" w:eastAsia="Times New Roman" w:hAnsiTheme="minorHAnsi" w:cstheme="minorHAnsi"/>
          <w:sz w:val="24"/>
          <w:szCs w:val="24"/>
          <w:lang w:eastAsia="en-GB"/>
        </w:rPr>
        <w:t>p</w:t>
      </w:r>
      <w:r w:rsidR="00BF1734" w:rsidRPr="00AB75FA">
        <w:rPr>
          <w:rFonts w:asciiTheme="minorHAnsi" w:eastAsia="Times New Roman" w:hAnsiTheme="minorHAnsi" w:cstheme="minorHAnsi"/>
          <w:sz w:val="24"/>
          <w:szCs w:val="24"/>
          <w:lang w:eastAsia="en-GB"/>
        </w:rPr>
        <w:t>erformances</w:t>
      </w:r>
      <w:r>
        <w:rPr>
          <w:rFonts w:asciiTheme="minorHAnsi" w:eastAsia="Times New Roman" w:hAnsiTheme="minorHAnsi" w:cstheme="minorHAnsi"/>
          <w:sz w:val="24"/>
          <w:szCs w:val="24"/>
          <w:lang w:eastAsia="en-GB"/>
        </w:rPr>
        <w:t>, transition/induction and open days</w:t>
      </w:r>
    </w:p>
    <w:p w14:paraId="41EA61EC" w14:textId="77777777" w:rsidR="00BF1734" w:rsidRPr="00AB75FA" w:rsidRDefault="00BF1734" w:rsidP="00BF1734">
      <w:pPr>
        <w:spacing w:before="120" w:after="120" w:line="240" w:lineRule="auto"/>
        <w:rPr>
          <w:rFonts w:eastAsia="Times New Roman" w:cstheme="minorHAnsi"/>
          <w:sz w:val="24"/>
          <w:szCs w:val="24"/>
          <w:lang w:eastAsia="en-GB"/>
        </w:rPr>
      </w:pPr>
      <w:r w:rsidRPr="00AB75FA">
        <w:rPr>
          <w:rFonts w:eastAsia="Times New Roman" w:cstheme="minorHAnsi"/>
          <w:sz w:val="24"/>
          <w:szCs w:val="24"/>
          <w:lang w:eastAsia="en-GB"/>
        </w:rPr>
        <w:t xml:space="preserve">In the event of stepping measures up, assurances would be sought from the LA, public health and the DfE before relaxing restrictions. </w:t>
      </w:r>
    </w:p>
    <w:p w14:paraId="57BB7911" w14:textId="77777777" w:rsidR="00541D54" w:rsidRDefault="00541D54" w:rsidP="00BF1734">
      <w:pPr>
        <w:spacing w:before="120" w:after="120" w:line="240" w:lineRule="auto"/>
        <w:rPr>
          <w:rFonts w:eastAsia="Times New Roman" w:cstheme="minorHAnsi"/>
          <w:color w:val="2E74B5" w:themeColor="accent1" w:themeShade="BF"/>
          <w:sz w:val="24"/>
          <w:szCs w:val="24"/>
          <w:lang w:eastAsia="en-GB"/>
        </w:rPr>
      </w:pPr>
    </w:p>
    <w:p w14:paraId="4E207550" w14:textId="77777777" w:rsidR="00BF1734" w:rsidRPr="00A11D2D" w:rsidRDefault="00BF1734" w:rsidP="00BF1734">
      <w:pPr>
        <w:spacing w:before="120" w:after="120" w:line="240" w:lineRule="auto"/>
        <w:rPr>
          <w:rFonts w:eastAsia="Times New Roman" w:cstheme="minorHAnsi"/>
          <w:b/>
          <w:color w:val="820000"/>
          <w:sz w:val="28"/>
          <w:szCs w:val="28"/>
          <w:lang w:eastAsia="en-GB"/>
        </w:rPr>
      </w:pPr>
      <w:r w:rsidRPr="00A11D2D">
        <w:rPr>
          <w:rFonts w:eastAsia="Times New Roman" w:cstheme="minorHAnsi"/>
          <w:b/>
          <w:color w:val="820000"/>
          <w:sz w:val="28"/>
          <w:szCs w:val="28"/>
          <w:lang w:eastAsia="en-GB"/>
        </w:rPr>
        <w:t>Shielding</w:t>
      </w:r>
    </w:p>
    <w:p w14:paraId="4E416CBB" w14:textId="77777777" w:rsidR="00BF1734" w:rsidRDefault="00BF1734" w:rsidP="00BF1734">
      <w:pPr>
        <w:spacing w:before="120" w:after="120" w:line="240" w:lineRule="auto"/>
        <w:rPr>
          <w:rFonts w:eastAsia="Times New Roman" w:cstheme="minorHAnsi"/>
          <w:sz w:val="24"/>
          <w:szCs w:val="24"/>
          <w:lang w:eastAsia="en-GB"/>
        </w:rPr>
      </w:pPr>
      <w:r w:rsidRPr="00AB75FA">
        <w:rPr>
          <w:rFonts w:eastAsia="Times New Roman" w:cstheme="minorHAnsi"/>
          <w:sz w:val="24"/>
          <w:szCs w:val="24"/>
          <w:lang w:eastAsia="en-GB"/>
        </w:rPr>
        <w:t>We will adhere to the national guidance on the reintroduction of shielding.  We would speak to individuals required to shield about additional protective measures in school or arrangements for home working / learning.</w:t>
      </w:r>
    </w:p>
    <w:p w14:paraId="3EF526A3" w14:textId="77777777" w:rsidR="00A11D2D" w:rsidRPr="00AB75FA" w:rsidRDefault="00A11D2D" w:rsidP="00BF1734">
      <w:pPr>
        <w:spacing w:before="120" w:after="120" w:line="240" w:lineRule="auto"/>
        <w:rPr>
          <w:rFonts w:eastAsia="Times New Roman" w:cstheme="minorHAnsi"/>
          <w:sz w:val="24"/>
          <w:szCs w:val="24"/>
          <w:lang w:eastAsia="en-GB"/>
        </w:rPr>
      </w:pPr>
    </w:p>
    <w:p w14:paraId="5DD819D9" w14:textId="77777777" w:rsidR="006B5904" w:rsidRPr="00A11D2D" w:rsidRDefault="006B5904" w:rsidP="00A11D2D">
      <w:pPr>
        <w:pStyle w:val="Heading1"/>
        <w:spacing w:before="120" w:after="120"/>
        <w:rPr>
          <w:rFonts w:asciiTheme="minorHAnsi" w:hAnsiTheme="minorHAnsi" w:cstheme="minorHAnsi"/>
          <w:b/>
          <w:color w:val="820000"/>
          <w:sz w:val="28"/>
          <w:szCs w:val="28"/>
        </w:rPr>
      </w:pPr>
      <w:bookmarkStart w:id="6" w:name="_Toc77670763"/>
      <w:r w:rsidRPr="00A11D2D">
        <w:rPr>
          <w:rFonts w:asciiTheme="minorHAnsi" w:hAnsiTheme="minorHAnsi" w:cstheme="minorHAnsi"/>
          <w:b/>
          <w:color w:val="820000"/>
          <w:sz w:val="28"/>
          <w:szCs w:val="28"/>
        </w:rPr>
        <w:t>Control measures</w:t>
      </w:r>
      <w:bookmarkEnd w:id="6"/>
    </w:p>
    <w:p w14:paraId="4664837B" w14:textId="77777777" w:rsidR="006B5904" w:rsidRPr="00AB75FA" w:rsidRDefault="006B5904" w:rsidP="006B5904">
      <w:pPr>
        <w:spacing w:before="120" w:after="120"/>
        <w:rPr>
          <w:rFonts w:cstheme="minorHAnsi"/>
          <w:sz w:val="24"/>
          <w:szCs w:val="24"/>
        </w:rPr>
      </w:pPr>
      <w:r w:rsidRPr="00AB75FA">
        <w:rPr>
          <w:rFonts w:cstheme="minorHAnsi"/>
          <w:sz w:val="24"/>
          <w:szCs w:val="24"/>
        </w:rPr>
        <w:t>We will:</w:t>
      </w:r>
    </w:p>
    <w:p w14:paraId="1914E3DF" w14:textId="77777777" w:rsidR="006B5904" w:rsidRPr="00AB75FA" w:rsidRDefault="006B5904" w:rsidP="00C71B52">
      <w:pPr>
        <w:pStyle w:val="ListParagraph"/>
        <w:numPr>
          <w:ilvl w:val="0"/>
          <w:numId w:val="10"/>
        </w:numPr>
        <w:spacing w:before="120" w:after="120"/>
        <w:rPr>
          <w:rFonts w:asciiTheme="minorHAnsi" w:hAnsiTheme="minorHAnsi" w:cstheme="minorHAnsi"/>
          <w:sz w:val="24"/>
          <w:szCs w:val="24"/>
        </w:rPr>
      </w:pPr>
      <w:r w:rsidRPr="00AB75FA">
        <w:rPr>
          <w:rFonts w:asciiTheme="minorHAnsi" w:hAnsiTheme="minorHAnsi" w:cstheme="minorHAnsi"/>
          <w:sz w:val="24"/>
          <w:szCs w:val="24"/>
        </w:rPr>
        <w:t>Ensure good hygiene for everyone</w:t>
      </w:r>
      <w:r w:rsidR="00C71B52" w:rsidRPr="00AB75FA">
        <w:rPr>
          <w:rFonts w:asciiTheme="minorHAnsi" w:hAnsiTheme="minorHAnsi" w:cstheme="minorHAnsi"/>
          <w:sz w:val="24"/>
          <w:szCs w:val="24"/>
        </w:rPr>
        <w:t xml:space="preserve"> (hand hygiene, respiratory hygiene and use of PPE where appropriate)</w:t>
      </w:r>
    </w:p>
    <w:p w14:paraId="5176A1DA" w14:textId="77777777" w:rsidR="006B5904" w:rsidRPr="00AB75FA" w:rsidRDefault="006B5904" w:rsidP="00C71B52">
      <w:pPr>
        <w:pStyle w:val="ListParagraph"/>
        <w:numPr>
          <w:ilvl w:val="0"/>
          <w:numId w:val="10"/>
        </w:numPr>
        <w:spacing w:before="120" w:after="120"/>
        <w:rPr>
          <w:rFonts w:asciiTheme="minorHAnsi" w:hAnsiTheme="minorHAnsi" w:cstheme="minorHAnsi"/>
          <w:sz w:val="24"/>
          <w:szCs w:val="24"/>
        </w:rPr>
      </w:pPr>
      <w:r w:rsidRPr="00AB75FA">
        <w:rPr>
          <w:rFonts w:asciiTheme="minorHAnsi" w:hAnsiTheme="minorHAnsi" w:cstheme="minorHAnsi"/>
          <w:sz w:val="24"/>
          <w:szCs w:val="24"/>
        </w:rPr>
        <w:t>Maintain appropriate cleaning regimes</w:t>
      </w:r>
    </w:p>
    <w:p w14:paraId="4F2BF8BE" w14:textId="77777777" w:rsidR="006B5904" w:rsidRPr="00AB75FA" w:rsidRDefault="006B5904" w:rsidP="00C71B52">
      <w:pPr>
        <w:pStyle w:val="ListParagraph"/>
        <w:numPr>
          <w:ilvl w:val="0"/>
          <w:numId w:val="10"/>
        </w:numPr>
        <w:spacing w:before="120" w:after="120"/>
        <w:rPr>
          <w:rFonts w:asciiTheme="minorHAnsi" w:hAnsiTheme="minorHAnsi" w:cstheme="minorHAnsi"/>
          <w:sz w:val="24"/>
          <w:szCs w:val="24"/>
        </w:rPr>
      </w:pPr>
      <w:r w:rsidRPr="00AB75FA">
        <w:rPr>
          <w:rFonts w:asciiTheme="minorHAnsi" w:hAnsiTheme="minorHAnsi" w:cstheme="minorHAnsi"/>
          <w:sz w:val="24"/>
          <w:szCs w:val="24"/>
        </w:rPr>
        <w:t>Keep occupied spaces well ventilated</w:t>
      </w:r>
    </w:p>
    <w:p w14:paraId="64F274FA" w14:textId="77777777" w:rsidR="006B5904" w:rsidRPr="00AB75FA" w:rsidRDefault="006B5904" w:rsidP="00C71B52">
      <w:pPr>
        <w:pStyle w:val="ListParagraph"/>
        <w:numPr>
          <w:ilvl w:val="0"/>
          <w:numId w:val="10"/>
        </w:numPr>
        <w:spacing w:before="120" w:after="120"/>
        <w:rPr>
          <w:rFonts w:asciiTheme="minorHAnsi" w:hAnsiTheme="minorHAnsi" w:cstheme="minorHAnsi"/>
          <w:sz w:val="24"/>
          <w:szCs w:val="24"/>
        </w:rPr>
      </w:pPr>
      <w:r w:rsidRPr="00AB75FA">
        <w:rPr>
          <w:rFonts w:asciiTheme="minorHAnsi" w:hAnsiTheme="minorHAnsi" w:cstheme="minorHAnsi"/>
          <w:sz w:val="24"/>
          <w:szCs w:val="24"/>
        </w:rPr>
        <w:t>Follow public health advice on testing, self-isolation and managing confirmed cases of COVID-19</w:t>
      </w:r>
    </w:p>
    <w:p w14:paraId="447E8080" w14:textId="77777777" w:rsidR="001E6E57" w:rsidRDefault="001E6E57" w:rsidP="00A11D2D">
      <w:pPr>
        <w:pStyle w:val="Heading2"/>
        <w:rPr>
          <w:rFonts w:asciiTheme="minorHAnsi" w:hAnsiTheme="minorHAnsi" w:cstheme="minorHAnsi"/>
          <w:b/>
          <w:color w:val="820000"/>
          <w:sz w:val="28"/>
          <w:szCs w:val="28"/>
        </w:rPr>
      </w:pPr>
      <w:bookmarkStart w:id="7" w:name="_Toc77670769"/>
    </w:p>
    <w:p w14:paraId="441474A2" w14:textId="77777777" w:rsidR="00B8478F" w:rsidRPr="00A11D2D" w:rsidRDefault="00B8478F" w:rsidP="00A11D2D">
      <w:pPr>
        <w:pStyle w:val="Heading2"/>
        <w:rPr>
          <w:rFonts w:asciiTheme="minorHAnsi" w:hAnsiTheme="minorHAnsi" w:cstheme="minorHAnsi"/>
          <w:b/>
          <w:color w:val="820000"/>
          <w:sz w:val="28"/>
          <w:szCs w:val="28"/>
        </w:rPr>
      </w:pPr>
      <w:r w:rsidRPr="00A11D2D">
        <w:rPr>
          <w:rFonts w:asciiTheme="minorHAnsi" w:hAnsiTheme="minorHAnsi" w:cstheme="minorHAnsi"/>
          <w:b/>
          <w:color w:val="820000"/>
          <w:sz w:val="28"/>
          <w:szCs w:val="28"/>
        </w:rPr>
        <w:t>Tracing close contacts</w:t>
      </w:r>
      <w:bookmarkEnd w:id="7"/>
    </w:p>
    <w:p w14:paraId="5FCB454A" w14:textId="77777777" w:rsidR="00B8478F" w:rsidRDefault="00B8478F" w:rsidP="00B8478F">
      <w:pPr>
        <w:spacing w:before="120" w:after="120"/>
        <w:rPr>
          <w:rFonts w:cstheme="minorHAnsi"/>
          <w:sz w:val="24"/>
          <w:szCs w:val="24"/>
        </w:rPr>
      </w:pPr>
      <w:r w:rsidRPr="00AB75FA">
        <w:rPr>
          <w:rFonts w:cstheme="minorHAnsi"/>
          <w:sz w:val="24"/>
          <w:szCs w:val="24"/>
        </w:rPr>
        <w:t>Contact tracing will be done via NHS Test and Trace.  Contacts from a school setting will only be traced by NHS Test and Trace where the positive case specifically identifies the individual as being a close contact.  School may be contacted in exceptional cases to help identify close contacts.</w:t>
      </w:r>
    </w:p>
    <w:p w14:paraId="142E0AF1" w14:textId="77777777" w:rsidR="00A11D2D" w:rsidRPr="00AB75FA" w:rsidRDefault="00A11D2D" w:rsidP="00B8478F">
      <w:pPr>
        <w:spacing w:before="120" w:after="120"/>
        <w:rPr>
          <w:rFonts w:cstheme="minorHAnsi"/>
          <w:sz w:val="24"/>
          <w:szCs w:val="24"/>
        </w:rPr>
      </w:pPr>
    </w:p>
    <w:p w14:paraId="456677F9" w14:textId="77777777" w:rsidR="00B8478F" w:rsidRPr="00A11D2D" w:rsidRDefault="00B8478F" w:rsidP="00A11D2D">
      <w:pPr>
        <w:pStyle w:val="Heading1"/>
        <w:spacing w:before="120" w:after="120"/>
        <w:rPr>
          <w:rFonts w:asciiTheme="minorHAnsi" w:hAnsiTheme="minorHAnsi" w:cstheme="minorHAnsi"/>
          <w:b/>
          <w:color w:val="820000"/>
          <w:sz w:val="28"/>
          <w:szCs w:val="28"/>
        </w:rPr>
      </w:pPr>
      <w:bookmarkStart w:id="8" w:name="_Toc77670770"/>
      <w:r w:rsidRPr="00A11D2D">
        <w:rPr>
          <w:rFonts w:asciiTheme="minorHAnsi" w:hAnsiTheme="minorHAnsi" w:cstheme="minorHAnsi"/>
          <w:b/>
          <w:color w:val="820000"/>
          <w:sz w:val="28"/>
          <w:szCs w:val="28"/>
        </w:rPr>
        <w:t>Attendance restrictions</w:t>
      </w:r>
      <w:bookmarkEnd w:id="8"/>
    </w:p>
    <w:p w14:paraId="07155CAF" w14:textId="77777777" w:rsidR="00B8478F" w:rsidRPr="009318F2" w:rsidRDefault="00A11D2D" w:rsidP="009318F2">
      <w:pPr>
        <w:shd w:val="clear" w:color="auto" w:fill="FFFFFF" w:themeFill="background1"/>
        <w:spacing w:before="120" w:after="120"/>
        <w:rPr>
          <w:rFonts w:cstheme="minorHAnsi"/>
          <w:b/>
          <w:bCs/>
          <w:sz w:val="24"/>
          <w:szCs w:val="24"/>
        </w:rPr>
      </w:pPr>
      <w:r w:rsidRPr="00AB75FA">
        <w:rPr>
          <w:rFonts w:cstheme="minorHAnsi"/>
          <w:b/>
          <w:bCs/>
          <w:sz w:val="24"/>
          <w:szCs w:val="24"/>
        </w:rPr>
        <w:t>Attendance restrictions should only</w:t>
      </w:r>
      <w:r w:rsidR="00B8478F" w:rsidRPr="00AB75FA">
        <w:rPr>
          <w:rFonts w:cstheme="minorHAnsi"/>
          <w:b/>
          <w:bCs/>
          <w:sz w:val="24"/>
          <w:szCs w:val="24"/>
        </w:rPr>
        <w:t xml:space="preserve"> </w:t>
      </w:r>
      <w:r w:rsidRPr="00AB75FA">
        <w:rPr>
          <w:rFonts w:cstheme="minorHAnsi"/>
          <w:b/>
          <w:bCs/>
          <w:sz w:val="24"/>
          <w:szCs w:val="24"/>
        </w:rPr>
        <w:t>ever be considered as a last resort</w:t>
      </w:r>
      <w:r>
        <w:rPr>
          <w:rFonts w:cstheme="minorHAnsi"/>
          <w:b/>
          <w:bCs/>
          <w:sz w:val="24"/>
          <w:szCs w:val="24"/>
        </w:rPr>
        <w:t>.</w:t>
      </w:r>
      <w:r w:rsidR="009318F2">
        <w:rPr>
          <w:rFonts w:cstheme="minorHAnsi"/>
          <w:b/>
          <w:bCs/>
          <w:sz w:val="24"/>
          <w:szCs w:val="24"/>
        </w:rPr>
        <w:t xml:space="preserve">  </w:t>
      </w:r>
      <w:r w:rsidR="009E3B9E" w:rsidRPr="00AB75FA">
        <w:rPr>
          <w:rFonts w:cstheme="minorHAnsi"/>
          <w:sz w:val="24"/>
          <w:szCs w:val="24"/>
        </w:rPr>
        <w:t xml:space="preserve">School attendance is mandatory for all pupils of school age and it is a priority to ensure that children regularly attend school.  </w:t>
      </w:r>
      <w:r w:rsidR="00B8478F" w:rsidRPr="00AB75FA">
        <w:rPr>
          <w:rFonts w:cstheme="minorHAnsi"/>
          <w:sz w:val="24"/>
          <w:szCs w:val="24"/>
        </w:rPr>
        <w:t>As part of our outbreak management responsibilities, it may be necessary to limit attendance for individuals (children and staff), groups or classes.</w:t>
      </w:r>
    </w:p>
    <w:p w14:paraId="59915527" w14:textId="77777777" w:rsidR="00A11D2D" w:rsidRDefault="00A11D2D" w:rsidP="00B8478F">
      <w:pPr>
        <w:spacing w:before="120" w:after="120"/>
        <w:rPr>
          <w:rFonts w:cstheme="minorHAnsi"/>
          <w:sz w:val="24"/>
          <w:szCs w:val="24"/>
        </w:rPr>
      </w:pPr>
    </w:p>
    <w:p w14:paraId="377CA01F" w14:textId="77777777" w:rsidR="004C3705" w:rsidRPr="00A11D2D" w:rsidRDefault="00A11D2D" w:rsidP="00B8478F">
      <w:pPr>
        <w:spacing w:before="120" w:after="120"/>
        <w:rPr>
          <w:rFonts w:cstheme="minorHAnsi"/>
          <w:b/>
          <w:color w:val="820000"/>
          <w:sz w:val="28"/>
          <w:szCs w:val="28"/>
        </w:rPr>
      </w:pPr>
      <w:r w:rsidRPr="00A11D2D">
        <w:rPr>
          <w:rFonts w:cstheme="minorHAnsi"/>
          <w:b/>
          <w:color w:val="820000"/>
          <w:sz w:val="28"/>
          <w:szCs w:val="28"/>
        </w:rPr>
        <w:t>Eligibility</w:t>
      </w:r>
      <w:r w:rsidR="004C3705" w:rsidRPr="00A11D2D">
        <w:rPr>
          <w:rFonts w:cstheme="minorHAnsi"/>
          <w:b/>
          <w:color w:val="820000"/>
          <w:sz w:val="28"/>
          <w:szCs w:val="28"/>
        </w:rPr>
        <w:t xml:space="preserve"> to remain in school</w:t>
      </w:r>
    </w:p>
    <w:p w14:paraId="43178EC4" w14:textId="77777777" w:rsidR="004C3705" w:rsidRPr="00AB75FA" w:rsidRDefault="004C3705" w:rsidP="004C3705">
      <w:pPr>
        <w:spacing w:before="120" w:after="120"/>
        <w:rPr>
          <w:rFonts w:cstheme="minorHAnsi"/>
          <w:sz w:val="24"/>
          <w:szCs w:val="24"/>
        </w:rPr>
      </w:pPr>
      <w:r w:rsidRPr="00AB75FA">
        <w:rPr>
          <w:rFonts w:cstheme="minorHAnsi"/>
          <w:sz w:val="24"/>
          <w:szCs w:val="24"/>
        </w:rPr>
        <w:t>In the first instance, we will stay open for:</w:t>
      </w:r>
    </w:p>
    <w:p w14:paraId="79CCD64F" w14:textId="77777777" w:rsidR="004C3705" w:rsidRPr="00AB75FA" w:rsidRDefault="004C3705" w:rsidP="009E3B9E">
      <w:pPr>
        <w:pStyle w:val="ListParagraph"/>
        <w:numPr>
          <w:ilvl w:val="0"/>
          <w:numId w:val="14"/>
        </w:numPr>
        <w:spacing w:before="120" w:after="120"/>
        <w:rPr>
          <w:rFonts w:asciiTheme="minorHAnsi" w:hAnsiTheme="minorHAnsi" w:cstheme="minorHAnsi"/>
          <w:sz w:val="24"/>
          <w:szCs w:val="24"/>
        </w:rPr>
      </w:pPr>
      <w:r w:rsidRPr="00AB75FA">
        <w:rPr>
          <w:rFonts w:asciiTheme="minorHAnsi" w:hAnsiTheme="minorHAnsi" w:cstheme="minorHAnsi"/>
          <w:sz w:val="24"/>
          <w:szCs w:val="24"/>
        </w:rPr>
        <w:t>Vulnerable pupils</w:t>
      </w:r>
    </w:p>
    <w:p w14:paraId="42467E20" w14:textId="77777777" w:rsidR="004C3705" w:rsidRPr="00AB75FA" w:rsidRDefault="004C3705" w:rsidP="009E3B9E">
      <w:pPr>
        <w:pStyle w:val="ListParagraph"/>
        <w:numPr>
          <w:ilvl w:val="0"/>
          <w:numId w:val="14"/>
        </w:numPr>
        <w:spacing w:before="120" w:after="120"/>
        <w:rPr>
          <w:rFonts w:asciiTheme="minorHAnsi" w:hAnsiTheme="minorHAnsi" w:cstheme="minorHAnsi"/>
          <w:sz w:val="24"/>
          <w:szCs w:val="24"/>
        </w:rPr>
      </w:pPr>
      <w:r w:rsidRPr="00AB75FA">
        <w:rPr>
          <w:rFonts w:asciiTheme="minorHAnsi" w:hAnsiTheme="minorHAnsi" w:cstheme="minorHAnsi"/>
          <w:sz w:val="24"/>
          <w:szCs w:val="24"/>
        </w:rPr>
        <w:t>Children of critical workers</w:t>
      </w:r>
    </w:p>
    <w:p w14:paraId="25615AFB" w14:textId="77777777" w:rsidR="004C3705" w:rsidRPr="00AB75FA" w:rsidRDefault="004C3705" w:rsidP="009E3B9E">
      <w:pPr>
        <w:pStyle w:val="ListParagraph"/>
        <w:numPr>
          <w:ilvl w:val="0"/>
          <w:numId w:val="14"/>
        </w:numPr>
        <w:spacing w:before="120" w:after="120"/>
        <w:rPr>
          <w:rFonts w:asciiTheme="minorHAnsi" w:hAnsiTheme="minorHAnsi" w:cstheme="minorHAnsi"/>
          <w:sz w:val="24"/>
          <w:szCs w:val="24"/>
        </w:rPr>
      </w:pPr>
      <w:r w:rsidRPr="00AB75FA">
        <w:rPr>
          <w:rFonts w:asciiTheme="minorHAnsi" w:hAnsiTheme="minorHAnsi" w:cstheme="minorHAnsi"/>
          <w:sz w:val="24"/>
          <w:szCs w:val="24"/>
        </w:rPr>
        <w:t>Early Years, Y1, Y2</w:t>
      </w:r>
    </w:p>
    <w:p w14:paraId="22EC225B" w14:textId="77777777" w:rsidR="004C3705" w:rsidRPr="00AB75FA" w:rsidRDefault="004C3705" w:rsidP="004C3705">
      <w:pPr>
        <w:spacing w:before="120" w:after="120"/>
        <w:rPr>
          <w:rFonts w:cstheme="minorHAnsi"/>
          <w:sz w:val="24"/>
          <w:szCs w:val="24"/>
        </w:rPr>
      </w:pPr>
      <w:r w:rsidRPr="00AB75FA">
        <w:rPr>
          <w:rFonts w:cstheme="minorHAnsi"/>
          <w:sz w:val="24"/>
          <w:szCs w:val="24"/>
        </w:rPr>
        <w:t>If further restrictions are recomme</w:t>
      </w:r>
      <w:r w:rsidR="009E3B9E" w:rsidRPr="00AB75FA">
        <w:rPr>
          <w:rFonts w:cstheme="minorHAnsi"/>
          <w:sz w:val="24"/>
          <w:szCs w:val="24"/>
        </w:rPr>
        <w:t xml:space="preserve">nded, we will stay open for </w:t>
      </w:r>
      <w:r w:rsidRPr="00AB75FA">
        <w:rPr>
          <w:rFonts w:cstheme="minorHAnsi"/>
          <w:sz w:val="24"/>
          <w:szCs w:val="24"/>
        </w:rPr>
        <w:t>vulnerable</w:t>
      </w:r>
      <w:r w:rsidR="009E3B9E" w:rsidRPr="00AB75FA">
        <w:rPr>
          <w:rFonts w:cstheme="minorHAnsi"/>
          <w:sz w:val="24"/>
          <w:szCs w:val="24"/>
        </w:rPr>
        <w:t xml:space="preserve"> children</w:t>
      </w:r>
      <w:r w:rsidRPr="00AB75FA">
        <w:rPr>
          <w:rFonts w:cstheme="minorHAnsi"/>
          <w:sz w:val="24"/>
          <w:szCs w:val="24"/>
        </w:rPr>
        <w:t xml:space="preserve"> and children of critical workers</w:t>
      </w:r>
    </w:p>
    <w:p w14:paraId="57EEC85C" w14:textId="77777777" w:rsidR="00B8478F" w:rsidRPr="00AB75FA" w:rsidRDefault="00B8478F" w:rsidP="00B8478F">
      <w:pPr>
        <w:spacing w:before="120" w:after="120"/>
        <w:rPr>
          <w:rFonts w:cstheme="minorHAnsi"/>
          <w:sz w:val="24"/>
          <w:szCs w:val="24"/>
        </w:rPr>
      </w:pPr>
      <w:r w:rsidRPr="00AB75FA">
        <w:rPr>
          <w:rFonts w:cstheme="minorHAnsi"/>
          <w:sz w:val="24"/>
          <w:szCs w:val="24"/>
        </w:rPr>
        <w:t>It may become necessary to prioritise certain groups to remain or return to face to face education.  In the event of remote learning taking place, school would follow the remote learning policy and plan in place (see school website).  For pupils who need to self-isolate because they have tested positive, they will be supported to learn from home if they are well enough to do so.</w:t>
      </w:r>
      <w:r w:rsidR="009E3B9E" w:rsidRPr="00AB75FA">
        <w:rPr>
          <w:rFonts w:cstheme="minorHAnsi"/>
          <w:sz w:val="24"/>
          <w:szCs w:val="24"/>
        </w:rPr>
        <w:t xml:space="preserve">  We will aim to deliver a remote education that meets the same quality and quantity of education that pupils will receive in school.</w:t>
      </w:r>
    </w:p>
    <w:p w14:paraId="7E896050" w14:textId="77777777" w:rsidR="00B8478F" w:rsidRPr="00AB75FA" w:rsidRDefault="00B8478F" w:rsidP="00B8478F">
      <w:pPr>
        <w:spacing w:before="120" w:after="120"/>
        <w:rPr>
          <w:rFonts w:cstheme="minorHAnsi"/>
          <w:sz w:val="24"/>
          <w:szCs w:val="24"/>
        </w:rPr>
      </w:pPr>
      <w:r w:rsidRPr="00AB75FA">
        <w:rPr>
          <w:rFonts w:cstheme="minorHAnsi"/>
          <w:sz w:val="24"/>
          <w:szCs w:val="24"/>
        </w:rPr>
        <w:t xml:space="preserve">It may be necessary for school to limit attendance or close wrap around childcare for a period of time in the event of an outbreak.  This would be communicated to those directly impacted by the decision.  </w:t>
      </w:r>
    </w:p>
    <w:p w14:paraId="7740D6AB" w14:textId="77777777" w:rsidR="00B8478F" w:rsidRPr="00AB75FA" w:rsidRDefault="00B8478F" w:rsidP="00B8478F">
      <w:pPr>
        <w:spacing w:before="120" w:after="120"/>
        <w:rPr>
          <w:rFonts w:cstheme="minorHAnsi"/>
          <w:sz w:val="24"/>
          <w:szCs w:val="24"/>
        </w:rPr>
      </w:pPr>
    </w:p>
    <w:p w14:paraId="0D7856D6" w14:textId="77777777" w:rsidR="00B8478F" w:rsidRPr="005C3808" w:rsidRDefault="00B8478F" w:rsidP="00B8478F">
      <w:pPr>
        <w:spacing w:before="120" w:after="120"/>
        <w:rPr>
          <w:rFonts w:cstheme="minorHAnsi"/>
          <w:b/>
          <w:color w:val="820000"/>
          <w:sz w:val="28"/>
          <w:szCs w:val="28"/>
        </w:rPr>
      </w:pPr>
      <w:r w:rsidRPr="005C3808">
        <w:rPr>
          <w:rFonts w:cstheme="minorHAnsi"/>
          <w:b/>
          <w:color w:val="820000"/>
          <w:sz w:val="28"/>
          <w:szCs w:val="28"/>
        </w:rPr>
        <w:t>Other considerations where attendance has been restricted</w:t>
      </w:r>
    </w:p>
    <w:p w14:paraId="5CA7F4D5" w14:textId="77777777" w:rsidR="00B8478F" w:rsidRPr="005C3808" w:rsidRDefault="00B8478F" w:rsidP="005C3808">
      <w:pPr>
        <w:pStyle w:val="ListParagraph"/>
        <w:numPr>
          <w:ilvl w:val="0"/>
          <w:numId w:val="15"/>
        </w:numPr>
        <w:spacing w:before="120" w:after="120"/>
        <w:rPr>
          <w:rFonts w:asciiTheme="minorHAnsi" w:hAnsiTheme="minorHAnsi" w:cstheme="minorHAnsi"/>
          <w:b/>
          <w:sz w:val="28"/>
          <w:szCs w:val="28"/>
        </w:rPr>
      </w:pPr>
      <w:r w:rsidRPr="005C3808">
        <w:rPr>
          <w:rFonts w:asciiTheme="minorHAnsi" w:hAnsiTheme="minorHAnsi" w:cstheme="minorHAnsi"/>
          <w:b/>
          <w:sz w:val="28"/>
          <w:szCs w:val="28"/>
        </w:rPr>
        <w:t>Safeguarding</w:t>
      </w:r>
    </w:p>
    <w:p w14:paraId="326865D9" w14:textId="77777777" w:rsidR="00B8478F" w:rsidRPr="00AB75FA" w:rsidRDefault="00B8478F" w:rsidP="00B8478F">
      <w:pPr>
        <w:spacing w:before="120" w:after="120"/>
        <w:rPr>
          <w:rFonts w:cstheme="minorHAnsi"/>
          <w:sz w:val="24"/>
          <w:szCs w:val="24"/>
        </w:rPr>
      </w:pPr>
      <w:r w:rsidRPr="00AB75FA">
        <w:rPr>
          <w:rFonts w:cstheme="minorHAnsi"/>
          <w:sz w:val="24"/>
          <w:szCs w:val="24"/>
        </w:rPr>
        <w:t xml:space="preserve">All staff are responsible for the safeguarding of pupils who are in school or are learning remotely.  Daily contact for those children self-isolating with the class teacher is expected, either face to face or interaction via the online learning platform.  </w:t>
      </w:r>
      <w:r w:rsidR="004C3705" w:rsidRPr="00AB75FA">
        <w:rPr>
          <w:rFonts w:cstheme="minorHAnsi"/>
          <w:sz w:val="24"/>
          <w:szCs w:val="24"/>
        </w:rPr>
        <w:t xml:space="preserve">In the event of any safeguarding concerns, the class teacher will alert the DSL who will follow procedure in line with school policy.  </w:t>
      </w:r>
    </w:p>
    <w:p w14:paraId="6A1800D5" w14:textId="77777777" w:rsidR="004C3705" w:rsidRPr="005C3808" w:rsidRDefault="004C3705" w:rsidP="005C3808">
      <w:pPr>
        <w:pStyle w:val="ListParagraph"/>
        <w:numPr>
          <w:ilvl w:val="0"/>
          <w:numId w:val="15"/>
        </w:numPr>
        <w:spacing w:before="120" w:after="120"/>
        <w:rPr>
          <w:rFonts w:asciiTheme="minorHAnsi" w:hAnsiTheme="minorHAnsi" w:cstheme="minorHAnsi"/>
          <w:b/>
          <w:sz w:val="28"/>
          <w:szCs w:val="28"/>
        </w:rPr>
      </w:pPr>
      <w:r w:rsidRPr="005C3808">
        <w:rPr>
          <w:rFonts w:asciiTheme="minorHAnsi" w:hAnsiTheme="minorHAnsi" w:cstheme="minorHAnsi"/>
          <w:b/>
          <w:sz w:val="28"/>
          <w:szCs w:val="28"/>
        </w:rPr>
        <w:t>Vulnerable pupils</w:t>
      </w:r>
    </w:p>
    <w:p w14:paraId="35E4E4C4" w14:textId="77777777" w:rsidR="004C3705" w:rsidRDefault="004C3705" w:rsidP="00B8478F">
      <w:pPr>
        <w:spacing w:before="120" w:after="120"/>
        <w:rPr>
          <w:rFonts w:cstheme="minorHAnsi"/>
          <w:sz w:val="24"/>
          <w:szCs w:val="24"/>
        </w:rPr>
      </w:pPr>
      <w:r w:rsidRPr="00AB75FA">
        <w:rPr>
          <w:rFonts w:cstheme="minorHAnsi"/>
          <w:sz w:val="24"/>
          <w:szCs w:val="24"/>
        </w:rPr>
        <w:t>Individual risk assessments are in place for vulnerable children.  These are agreed by the class teacher and inclusion manager to ensure they are relevant and appropriate to meet the needs of an individual child.  Procedures are in place to maintain contact with vulnerable children when they are absent from school.</w:t>
      </w:r>
    </w:p>
    <w:p w14:paraId="2928F092" w14:textId="77777777" w:rsidR="001E6E57" w:rsidRDefault="001E6E57" w:rsidP="00B8478F">
      <w:pPr>
        <w:spacing w:before="120" w:after="120"/>
        <w:rPr>
          <w:rFonts w:cstheme="minorHAnsi"/>
          <w:sz w:val="24"/>
          <w:szCs w:val="24"/>
        </w:rPr>
      </w:pPr>
    </w:p>
    <w:p w14:paraId="22A1E1D0" w14:textId="77777777" w:rsidR="001E6E57" w:rsidRPr="00AB75FA" w:rsidRDefault="001E6E57" w:rsidP="00B8478F">
      <w:pPr>
        <w:spacing w:before="120" w:after="120"/>
        <w:rPr>
          <w:rFonts w:cstheme="minorHAnsi"/>
          <w:sz w:val="24"/>
          <w:szCs w:val="24"/>
        </w:rPr>
      </w:pPr>
    </w:p>
    <w:p w14:paraId="3760BB0F" w14:textId="77777777" w:rsidR="004C3705" w:rsidRPr="005C3808" w:rsidRDefault="004C3705" w:rsidP="005C3808">
      <w:pPr>
        <w:pStyle w:val="ListParagraph"/>
        <w:numPr>
          <w:ilvl w:val="0"/>
          <w:numId w:val="15"/>
        </w:numPr>
        <w:spacing w:before="120" w:after="120"/>
        <w:rPr>
          <w:rFonts w:asciiTheme="minorHAnsi" w:hAnsiTheme="minorHAnsi" w:cstheme="minorHAnsi"/>
          <w:b/>
          <w:sz w:val="28"/>
          <w:szCs w:val="28"/>
        </w:rPr>
      </w:pPr>
      <w:r w:rsidRPr="005C3808">
        <w:rPr>
          <w:rFonts w:asciiTheme="minorHAnsi" w:hAnsiTheme="minorHAnsi" w:cstheme="minorHAnsi"/>
          <w:b/>
          <w:sz w:val="28"/>
          <w:szCs w:val="28"/>
        </w:rPr>
        <w:lastRenderedPageBreak/>
        <w:t>School meals</w:t>
      </w:r>
    </w:p>
    <w:p w14:paraId="14F507C4" w14:textId="77777777" w:rsidR="004C3705" w:rsidRPr="00AB75FA" w:rsidRDefault="004C3705" w:rsidP="00B8478F">
      <w:pPr>
        <w:spacing w:before="120" w:after="120"/>
        <w:rPr>
          <w:rFonts w:cstheme="minorHAnsi"/>
          <w:sz w:val="24"/>
          <w:szCs w:val="24"/>
        </w:rPr>
      </w:pPr>
      <w:r w:rsidRPr="00AB75FA">
        <w:rPr>
          <w:rFonts w:cstheme="minorHAnsi"/>
          <w:sz w:val="24"/>
          <w:szCs w:val="24"/>
        </w:rPr>
        <w:t xml:space="preserve">School meals will continue to be provided for all children who are still in school.  School meals will continue to be free for all children who meet the benefits related free school meals eligibility criteria.  The finance officer will liaise with those families at the point of attendance restrictions in school. </w:t>
      </w:r>
    </w:p>
    <w:p w14:paraId="1737B176" w14:textId="77777777" w:rsidR="004C3705" w:rsidRPr="00AB75FA" w:rsidRDefault="004C3705" w:rsidP="00B8478F">
      <w:pPr>
        <w:spacing w:before="120" w:after="120"/>
        <w:rPr>
          <w:rFonts w:cstheme="minorHAnsi"/>
          <w:sz w:val="24"/>
          <w:szCs w:val="24"/>
        </w:rPr>
      </w:pPr>
    </w:p>
    <w:p w14:paraId="4E9FCBBD" w14:textId="77777777" w:rsidR="004C3705" w:rsidRPr="005C3808" w:rsidRDefault="004C3705" w:rsidP="005C3808">
      <w:pPr>
        <w:pStyle w:val="Heading1"/>
        <w:rPr>
          <w:rFonts w:asciiTheme="minorHAnsi" w:hAnsiTheme="minorHAnsi" w:cstheme="minorHAnsi"/>
          <w:b/>
          <w:color w:val="820000"/>
          <w:sz w:val="28"/>
          <w:szCs w:val="28"/>
        </w:rPr>
      </w:pPr>
      <w:bookmarkStart w:id="9" w:name="_Toc77670774"/>
      <w:r w:rsidRPr="005C3808">
        <w:rPr>
          <w:rFonts w:asciiTheme="minorHAnsi" w:hAnsiTheme="minorHAnsi" w:cstheme="minorHAnsi"/>
          <w:b/>
          <w:color w:val="820000"/>
          <w:sz w:val="28"/>
          <w:szCs w:val="28"/>
        </w:rPr>
        <w:t>Recovery</w:t>
      </w:r>
      <w:bookmarkEnd w:id="9"/>
    </w:p>
    <w:p w14:paraId="635803A0" w14:textId="77777777" w:rsidR="004C3705" w:rsidRPr="005C3808" w:rsidRDefault="004C3705" w:rsidP="005C3808">
      <w:pPr>
        <w:pStyle w:val="Heading2"/>
        <w:numPr>
          <w:ilvl w:val="0"/>
          <w:numId w:val="15"/>
        </w:numPr>
        <w:rPr>
          <w:rFonts w:asciiTheme="minorHAnsi" w:hAnsiTheme="minorHAnsi" w:cstheme="minorHAnsi"/>
          <w:b/>
          <w:color w:val="auto"/>
          <w:sz w:val="28"/>
          <w:szCs w:val="28"/>
        </w:rPr>
      </w:pPr>
      <w:bookmarkStart w:id="10" w:name="_Toc77670775"/>
      <w:r w:rsidRPr="005C3808">
        <w:rPr>
          <w:rFonts w:asciiTheme="minorHAnsi" w:hAnsiTheme="minorHAnsi" w:cstheme="minorHAnsi"/>
          <w:b/>
          <w:color w:val="auto"/>
          <w:sz w:val="28"/>
          <w:szCs w:val="28"/>
        </w:rPr>
        <w:t>Debriefing</w:t>
      </w:r>
      <w:bookmarkEnd w:id="10"/>
    </w:p>
    <w:p w14:paraId="428FF587" w14:textId="77777777" w:rsidR="004C3705" w:rsidRPr="00AB75FA" w:rsidRDefault="004C3705" w:rsidP="004C3705">
      <w:pPr>
        <w:rPr>
          <w:rFonts w:cstheme="minorHAnsi"/>
          <w:sz w:val="24"/>
          <w:szCs w:val="24"/>
        </w:rPr>
      </w:pPr>
      <w:r w:rsidRPr="00AB75FA">
        <w:rPr>
          <w:rFonts w:cstheme="minorHAnsi"/>
          <w:sz w:val="24"/>
          <w:szCs w:val="24"/>
        </w:rPr>
        <w:t xml:space="preserve">Staff will be debriefed following an outbreak either face to face or via email as appropriate.  The debrief will communicate effectively the current position and measures in place.  </w:t>
      </w:r>
    </w:p>
    <w:p w14:paraId="27CB252B" w14:textId="77777777" w:rsidR="004C3705" w:rsidRPr="005C3808" w:rsidRDefault="004C3705" w:rsidP="005C3808">
      <w:pPr>
        <w:pStyle w:val="ListParagraph"/>
        <w:numPr>
          <w:ilvl w:val="0"/>
          <w:numId w:val="15"/>
        </w:numPr>
        <w:rPr>
          <w:rFonts w:asciiTheme="minorHAnsi" w:hAnsiTheme="minorHAnsi" w:cstheme="minorHAnsi"/>
          <w:b/>
          <w:sz w:val="28"/>
          <w:szCs w:val="28"/>
        </w:rPr>
      </w:pPr>
      <w:r w:rsidRPr="005C3808">
        <w:rPr>
          <w:rFonts w:asciiTheme="minorHAnsi" w:hAnsiTheme="minorHAnsi" w:cstheme="minorHAnsi"/>
          <w:b/>
          <w:sz w:val="28"/>
          <w:szCs w:val="28"/>
        </w:rPr>
        <w:t>Pupil and staff wellbeing and support</w:t>
      </w:r>
    </w:p>
    <w:p w14:paraId="375DB664" w14:textId="77777777" w:rsidR="004C3705" w:rsidRPr="00AB75FA" w:rsidRDefault="004C3705" w:rsidP="004C3705">
      <w:pPr>
        <w:rPr>
          <w:rFonts w:cstheme="minorHAnsi"/>
          <w:sz w:val="24"/>
          <w:szCs w:val="24"/>
        </w:rPr>
      </w:pPr>
      <w:r w:rsidRPr="00AB75FA">
        <w:rPr>
          <w:rFonts w:cstheme="minorHAnsi"/>
          <w:sz w:val="24"/>
          <w:szCs w:val="24"/>
        </w:rPr>
        <w:t xml:space="preserve">Staff supervision will be an integral part of the debrief to ensure individual wellbeing.  Return to work meetings will take place for individual staff who have been absent from school as a result of an outbreak. Some pupils may be experiencing a variety of emotions in response to the pandemic such as anxiety, stress, separation anxiety and low mood.  School will access support from a range of sources to promote and support mental health and wellbeing in school.  </w:t>
      </w:r>
    </w:p>
    <w:p w14:paraId="212AF704" w14:textId="77777777" w:rsidR="00B663DF" w:rsidRPr="00AB75FA" w:rsidRDefault="00B663DF" w:rsidP="005C3808">
      <w:pPr>
        <w:spacing w:before="120" w:after="120"/>
        <w:rPr>
          <w:rFonts w:cstheme="minorHAnsi"/>
          <w:sz w:val="24"/>
          <w:szCs w:val="24"/>
        </w:rPr>
      </w:pPr>
    </w:p>
    <w:sectPr w:rsidR="00B663DF" w:rsidRPr="00AB75FA" w:rsidSect="009318F2">
      <w:foot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F19D" w14:textId="77777777" w:rsidR="00876C3B" w:rsidRDefault="00876C3B" w:rsidP="001E6E57">
      <w:pPr>
        <w:spacing w:after="0" w:line="240" w:lineRule="auto"/>
      </w:pPr>
      <w:r>
        <w:separator/>
      </w:r>
    </w:p>
  </w:endnote>
  <w:endnote w:type="continuationSeparator" w:id="0">
    <w:p w14:paraId="65E2421B" w14:textId="77777777" w:rsidR="00876C3B" w:rsidRDefault="00876C3B" w:rsidP="001E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985231"/>
      <w:docPartObj>
        <w:docPartGallery w:val="Page Numbers (Bottom of Page)"/>
        <w:docPartUnique/>
      </w:docPartObj>
    </w:sdtPr>
    <w:sdtEndPr>
      <w:rPr>
        <w:noProof/>
      </w:rPr>
    </w:sdtEndPr>
    <w:sdtContent>
      <w:p w14:paraId="00BBF483" w14:textId="77777777" w:rsidR="001E6E57" w:rsidRDefault="001E6E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FFF49" w14:textId="77777777" w:rsidR="001E6E57" w:rsidRDefault="001E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D2AB" w14:textId="77777777" w:rsidR="00876C3B" w:rsidRDefault="00876C3B" w:rsidP="001E6E57">
      <w:pPr>
        <w:spacing w:after="0" w:line="240" w:lineRule="auto"/>
      </w:pPr>
      <w:r>
        <w:separator/>
      </w:r>
    </w:p>
  </w:footnote>
  <w:footnote w:type="continuationSeparator" w:id="0">
    <w:p w14:paraId="3B250ED5" w14:textId="77777777" w:rsidR="00876C3B" w:rsidRDefault="00876C3B" w:rsidP="001E6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B8C"/>
    <w:multiLevelType w:val="hybridMultilevel"/>
    <w:tmpl w:val="7398F9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9105B"/>
    <w:multiLevelType w:val="hybridMultilevel"/>
    <w:tmpl w:val="67DA8D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3A42D6"/>
    <w:multiLevelType w:val="hybridMultilevel"/>
    <w:tmpl w:val="3312B8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164BD4"/>
    <w:multiLevelType w:val="hybridMultilevel"/>
    <w:tmpl w:val="AED0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566A93"/>
    <w:multiLevelType w:val="hybridMultilevel"/>
    <w:tmpl w:val="49687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7246CE"/>
    <w:multiLevelType w:val="hybridMultilevel"/>
    <w:tmpl w:val="4574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367CA3"/>
    <w:multiLevelType w:val="hybridMultilevel"/>
    <w:tmpl w:val="9AD8EE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3314A1"/>
    <w:multiLevelType w:val="hybridMultilevel"/>
    <w:tmpl w:val="37D204AE"/>
    <w:lvl w:ilvl="0" w:tplc="4D82FD7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C4481"/>
    <w:multiLevelType w:val="hybridMultilevel"/>
    <w:tmpl w:val="A5A09066"/>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2B64BC"/>
    <w:multiLevelType w:val="hybridMultilevel"/>
    <w:tmpl w:val="E2985C86"/>
    <w:lvl w:ilvl="0" w:tplc="3D4605F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D1662"/>
    <w:multiLevelType w:val="hybridMultilevel"/>
    <w:tmpl w:val="BBB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83A39"/>
    <w:multiLevelType w:val="hybridMultilevel"/>
    <w:tmpl w:val="A274AEDC"/>
    <w:lvl w:ilvl="0" w:tplc="81EA5B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562488"/>
    <w:multiLevelType w:val="hybridMultilevel"/>
    <w:tmpl w:val="8E8C2A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E8403B"/>
    <w:multiLevelType w:val="hybridMultilevel"/>
    <w:tmpl w:val="DA1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70B08"/>
    <w:multiLevelType w:val="hybridMultilevel"/>
    <w:tmpl w:val="B75A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11"/>
  </w:num>
  <w:num w:numId="6">
    <w:abstractNumId w:val="3"/>
  </w:num>
  <w:num w:numId="7">
    <w:abstractNumId w:val="7"/>
  </w:num>
  <w:num w:numId="8">
    <w:abstractNumId w:val="5"/>
  </w:num>
  <w:num w:numId="9">
    <w:abstractNumId w:val="9"/>
  </w:num>
  <w:num w:numId="10">
    <w:abstractNumId w:val="1"/>
  </w:num>
  <w:num w:numId="11">
    <w:abstractNumId w:val="0"/>
  </w:num>
  <w:num w:numId="12">
    <w:abstractNumId w:val="2"/>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DF"/>
    <w:rsid w:val="001E6E57"/>
    <w:rsid w:val="00364DA5"/>
    <w:rsid w:val="00376BED"/>
    <w:rsid w:val="004C3705"/>
    <w:rsid w:val="00541D54"/>
    <w:rsid w:val="00582B02"/>
    <w:rsid w:val="005C3808"/>
    <w:rsid w:val="00631756"/>
    <w:rsid w:val="006B5904"/>
    <w:rsid w:val="00876C3B"/>
    <w:rsid w:val="009318F2"/>
    <w:rsid w:val="009E3B9E"/>
    <w:rsid w:val="00A11D2D"/>
    <w:rsid w:val="00AB75FA"/>
    <w:rsid w:val="00B663DF"/>
    <w:rsid w:val="00B8478F"/>
    <w:rsid w:val="00BF1734"/>
    <w:rsid w:val="00C33302"/>
    <w:rsid w:val="00C7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997A"/>
  <w15:chartTrackingRefBased/>
  <w15:docId w15:val="{B6877850-F9D8-4E76-85C6-B747F524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63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3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3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63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63DF"/>
    <w:pPr>
      <w:ind w:left="720"/>
      <w:contextualSpacing/>
    </w:pPr>
    <w:rPr>
      <w:rFonts w:ascii="Arial" w:hAnsi="Arial"/>
    </w:rPr>
  </w:style>
  <w:style w:type="character" w:customStyle="1" w:styleId="Heading2Char">
    <w:name w:val="Heading 2 Char"/>
    <w:basedOn w:val="DefaultParagraphFont"/>
    <w:link w:val="Heading2"/>
    <w:uiPriority w:val="9"/>
    <w:semiHidden/>
    <w:rsid w:val="00B663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663DF"/>
    <w:rPr>
      <w:color w:val="0563C1" w:themeColor="hyperlink"/>
      <w:u w:val="single"/>
    </w:rPr>
  </w:style>
  <w:style w:type="paragraph" w:customStyle="1" w:styleId="Default">
    <w:name w:val="Default"/>
    <w:rsid w:val="00B663DF"/>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1E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E57"/>
  </w:style>
  <w:style w:type="paragraph" w:styleId="Footer">
    <w:name w:val="footer"/>
    <w:basedOn w:val="Normal"/>
    <w:link w:val="FooterChar"/>
    <w:uiPriority w:val="99"/>
    <w:unhideWhenUsed/>
    <w:rsid w:val="001E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02322/Schools_guidance_Step_4_update_for_14_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Kelly</dc:creator>
  <cp:keywords/>
  <dc:description/>
  <cp:lastModifiedBy>Naomi Ottiwell</cp:lastModifiedBy>
  <cp:revision>2</cp:revision>
  <dcterms:created xsi:type="dcterms:W3CDTF">2021-09-01T21:14:00Z</dcterms:created>
  <dcterms:modified xsi:type="dcterms:W3CDTF">2021-09-01T21:14:00Z</dcterms:modified>
</cp:coreProperties>
</file>