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9A69" w14:textId="77777777" w:rsidR="00756171" w:rsidRPr="00EB28BF" w:rsidRDefault="00EF3392">
      <w:pPr>
        <w:rPr>
          <w:rFonts w:cstheme="minorHAnsi"/>
        </w:rPr>
      </w:pPr>
      <w:r w:rsidRPr="00EB28BF">
        <w:rPr>
          <w:rFonts w:cstheme="minorHAnsi"/>
          <w:noProof/>
          <w:lang w:eastAsia="en-GB"/>
        </w:rPr>
        <mc:AlternateContent>
          <mc:Choice Requires="wps">
            <w:drawing>
              <wp:anchor distT="45720" distB="45720" distL="114300" distR="114300" simplePos="0" relativeHeight="251659264" behindDoc="0" locked="0" layoutInCell="1" allowOverlap="1" wp14:anchorId="4FB55B44" wp14:editId="7B7B0E4D">
                <wp:simplePos x="0" y="0"/>
                <wp:positionH relativeFrom="column">
                  <wp:posOffset>3405505</wp:posOffset>
                </wp:positionH>
                <wp:positionV relativeFrom="paragraph">
                  <wp:posOffset>4024630</wp:posOffset>
                </wp:positionV>
                <wp:extent cx="2577465" cy="4679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67995"/>
                        </a:xfrm>
                        <a:prstGeom prst="rect">
                          <a:avLst/>
                        </a:prstGeom>
                        <a:solidFill>
                          <a:srgbClr val="FFCC66"/>
                        </a:solidFill>
                        <a:ln w="9525">
                          <a:noFill/>
                          <a:miter lim="800000"/>
                          <a:headEnd/>
                          <a:tailEnd/>
                        </a:ln>
                      </wps:spPr>
                      <wps:txbx>
                        <w:txbxContent>
                          <w:p w14:paraId="0E6354E7" w14:textId="77777777" w:rsidR="00EF3392" w:rsidRPr="00EF3392" w:rsidRDefault="00EF3392" w:rsidP="00572F38">
                            <w:pPr>
                              <w:shd w:val="clear" w:color="auto" w:fill="FFC000"/>
                              <w:jc w:val="center"/>
                              <w:rPr>
                                <w:color w:val="990000"/>
                                <w:sz w:val="40"/>
                                <w:szCs w:val="40"/>
                              </w:rPr>
                            </w:pPr>
                            <w:r>
                              <w:rPr>
                                <w:color w:val="990000"/>
                                <w:sz w:val="40"/>
                                <w:szCs w:val="40"/>
                              </w:rPr>
                              <w:t>Remote L</w:t>
                            </w:r>
                            <w:r w:rsidRPr="00EF3392">
                              <w:rPr>
                                <w:color w:val="990000"/>
                                <w:sz w:val="40"/>
                                <w:szCs w:val="40"/>
                              </w:rPr>
                              <w:t>earning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15pt;margin-top:316.9pt;width:202.95pt;height:3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" fillcolor="#fc6" stroked="f">
                <v:textbox>
                  <w:txbxContent>
                    <w:p w:rsidR="00EF3392" w:rsidRPr="00EF3392" w:rsidRDefault="00EF3392" w:rsidP="00572F38">
                      <w:pPr>
                        <w:shd w:val="clear" w:color="auto" w:fill="FFC000"/>
                        <w:jc w:val="center"/>
                        <w:rPr>
                          <w:color w:val="990000"/>
                          <w:sz w:val="40"/>
                          <w:szCs w:val="40"/>
                        </w:rPr>
                      </w:pPr>
                      <w:r>
                        <w:rPr>
                          <w:color w:val="990000"/>
                          <w:sz w:val="40"/>
                          <w:szCs w:val="40"/>
                        </w:rPr>
                        <w:t>Remote L</w:t>
                      </w:r>
                      <w:r w:rsidRPr="00EF3392">
                        <w:rPr>
                          <w:color w:val="990000"/>
                          <w:sz w:val="40"/>
                          <w:szCs w:val="40"/>
                        </w:rPr>
                        <w:t>earning Plan</w:t>
                      </w:r>
                    </w:p>
                  </w:txbxContent>
                </v:textbox>
                <w10:wrap type="square"/>
              </v:shape>
            </w:pict>
          </mc:Fallback>
        </mc:AlternateContent>
      </w:r>
      <w:r w:rsidRPr="00EB28BF">
        <w:rPr>
          <w:rFonts w:cstheme="minorHAnsi"/>
          <w:noProof/>
          <w:lang w:eastAsia="en-GB"/>
        </w:rPr>
        <w:drawing>
          <wp:inline distT="0" distB="0" distL="0" distR="0" wp14:anchorId="3AE08E91" wp14:editId="53CA2E69">
            <wp:extent cx="8985600" cy="57315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93799" cy="5736740"/>
                    </a:xfrm>
                    <a:prstGeom prst="rect">
                      <a:avLst/>
                    </a:prstGeom>
                  </pic:spPr>
                </pic:pic>
              </a:graphicData>
            </a:graphic>
          </wp:inline>
        </w:drawing>
      </w:r>
    </w:p>
    <w:p w14:paraId="7FC05BEC" w14:textId="77777777" w:rsidR="00EF3392" w:rsidRPr="00EB28BF" w:rsidRDefault="00EF3392" w:rsidP="00EF3392">
      <w:pPr>
        <w:pStyle w:val="Heading1"/>
        <w:rPr>
          <w:rFonts w:asciiTheme="minorHAnsi" w:hAnsiTheme="minorHAnsi" w:cstheme="minorHAnsi"/>
          <w:color w:val="auto"/>
          <w:sz w:val="22"/>
          <w:szCs w:val="22"/>
          <w:lang w:val="en"/>
        </w:rPr>
      </w:pPr>
      <w:r w:rsidRPr="00EB28BF">
        <w:rPr>
          <w:rFonts w:asciiTheme="minorHAnsi" w:hAnsiTheme="minorHAnsi" w:cstheme="minorHAnsi"/>
          <w:color w:val="auto"/>
          <w:sz w:val="22"/>
          <w:szCs w:val="22"/>
          <w:lang w:val="en"/>
        </w:rPr>
        <w:lastRenderedPageBreak/>
        <w:t xml:space="preserve">Remote education provision: information for parents </w:t>
      </w:r>
    </w:p>
    <w:p w14:paraId="11936C44" w14:textId="77777777" w:rsidR="00EF3392" w:rsidRDefault="00EF3392" w:rsidP="00EF3392">
      <w:pPr>
        <w:spacing w:before="100" w:after="120"/>
        <w:rPr>
          <w:rFonts w:cstheme="minorHAnsi"/>
          <w:lang w:val="en"/>
        </w:rPr>
      </w:pPr>
      <w:r w:rsidRPr="00EB28BF">
        <w:rPr>
          <w:rFonts w:cstheme="minorHAnsi"/>
          <w:lang w:val="en"/>
        </w:rPr>
        <w:t xml:space="preserve">This information is intended to provide clarity and transparency to pupils and parents or carers about what to expect from remote education where national or local restrictions require entire cohorts (or bubbles) to remain at home. </w:t>
      </w:r>
      <w:r w:rsidR="00917EB1">
        <w:rPr>
          <w:rFonts w:cstheme="minorHAnsi"/>
          <w:lang w:val="en"/>
        </w:rPr>
        <w:t>It has been written, taking into account the following published guidance:</w:t>
      </w:r>
    </w:p>
    <w:p w14:paraId="5FAD262C" w14:textId="77777777" w:rsidR="00917EB1" w:rsidRDefault="00917EB1" w:rsidP="00917EB1">
      <w:pPr>
        <w:pStyle w:val="ListParagraph"/>
        <w:numPr>
          <w:ilvl w:val="0"/>
          <w:numId w:val="3"/>
        </w:numPr>
        <w:spacing w:before="100" w:after="120"/>
        <w:rPr>
          <w:rFonts w:cstheme="minorHAnsi"/>
          <w:lang w:val="en"/>
        </w:rPr>
      </w:pPr>
      <w:r>
        <w:rPr>
          <w:rFonts w:cstheme="minorHAnsi"/>
          <w:lang w:val="en"/>
        </w:rPr>
        <w:t>Department for Education: Review your remote education provision</w:t>
      </w:r>
    </w:p>
    <w:p w14:paraId="109E4C0A" w14:textId="77777777" w:rsidR="00EF3392" w:rsidRDefault="00917EB1" w:rsidP="004253F5">
      <w:pPr>
        <w:pStyle w:val="ListParagraph"/>
        <w:numPr>
          <w:ilvl w:val="0"/>
          <w:numId w:val="3"/>
        </w:numPr>
        <w:spacing w:before="100" w:after="120"/>
        <w:rPr>
          <w:rFonts w:cstheme="minorHAnsi"/>
          <w:lang w:val="en"/>
        </w:rPr>
      </w:pPr>
      <w:r>
        <w:rPr>
          <w:rFonts w:cstheme="minorHAnsi"/>
          <w:lang w:val="en"/>
        </w:rPr>
        <w:t>Ofsted: What’s working well in remote education</w:t>
      </w:r>
    </w:p>
    <w:p w14:paraId="23D7DE3F" w14:textId="77777777" w:rsidR="004253F5" w:rsidRPr="004253F5" w:rsidRDefault="004253F5" w:rsidP="004253F5">
      <w:pPr>
        <w:pStyle w:val="ListParagraph"/>
        <w:spacing w:before="100" w:after="120"/>
        <w:rPr>
          <w:rFonts w:cstheme="minorHAnsi"/>
          <w:lang w:val="en"/>
        </w:rPr>
      </w:pPr>
    </w:p>
    <w:tbl>
      <w:tblPr>
        <w:tblStyle w:val="TableGrid"/>
        <w:tblW w:w="0" w:type="auto"/>
        <w:tblLayout w:type="fixed"/>
        <w:tblLook w:val="04A0" w:firstRow="1" w:lastRow="0" w:firstColumn="1" w:lastColumn="0" w:noHBand="0" w:noVBand="1"/>
      </w:tblPr>
      <w:tblGrid>
        <w:gridCol w:w="6516"/>
        <w:gridCol w:w="7432"/>
      </w:tblGrid>
      <w:tr w:rsidR="00917EB1" w:rsidRPr="00EB28BF" w14:paraId="63A163C5" w14:textId="77777777" w:rsidTr="00917EB1">
        <w:tc>
          <w:tcPr>
            <w:tcW w:w="13948" w:type="dxa"/>
            <w:gridSpan w:val="2"/>
            <w:shd w:val="clear" w:color="auto" w:fill="990000"/>
          </w:tcPr>
          <w:p w14:paraId="2B75DCB9" w14:textId="77777777" w:rsidR="00917EB1" w:rsidRPr="00EB28BF" w:rsidRDefault="004253F5">
            <w:pPr>
              <w:rPr>
                <w:rFonts w:cstheme="minorHAnsi"/>
              </w:rPr>
            </w:pPr>
            <w:r>
              <w:rPr>
                <w:rFonts w:cstheme="minorHAnsi"/>
              </w:rPr>
              <w:t>National expectations</w:t>
            </w:r>
          </w:p>
        </w:tc>
      </w:tr>
      <w:tr w:rsidR="00917EB1" w:rsidRPr="00EB28BF" w14:paraId="733BC5AC" w14:textId="77777777" w:rsidTr="004253F5">
        <w:tc>
          <w:tcPr>
            <w:tcW w:w="6516" w:type="dxa"/>
            <w:shd w:val="clear" w:color="auto" w:fill="auto"/>
          </w:tcPr>
          <w:p w14:paraId="417D701B" w14:textId="77777777" w:rsidR="00917EB1" w:rsidRPr="00C97F93" w:rsidRDefault="00917EB1" w:rsidP="00917EB1">
            <w:pPr>
              <w:pStyle w:val="Default"/>
              <w:spacing w:after="240" w:line="331" w:lineRule="atLeast"/>
              <w:rPr>
                <w:rFonts w:ascii="Calibri" w:hAnsi="Calibri" w:cs="Calibri"/>
                <w:b/>
                <w:i/>
                <w:sz w:val="23"/>
                <w:szCs w:val="23"/>
              </w:rPr>
            </w:pPr>
            <w:r w:rsidRPr="00C97F93">
              <w:rPr>
                <w:rFonts w:ascii="Calibri" w:hAnsi="Calibri" w:cs="Calibri"/>
                <w:b/>
                <w:i/>
                <w:sz w:val="23"/>
                <w:szCs w:val="23"/>
              </w:rPr>
              <w:t>In developing their remote education, we expect schools to:</w:t>
            </w:r>
          </w:p>
          <w:p w14:paraId="04429919" w14:textId="77777777" w:rsidR="00917EB1" w:rsidRPr="00917EB1" w:rsidRDefault="00917EB1" w:rsidP="00917EB1">
            <w:pPr>
              <w:pStyle w:val="Default"/>
              <w:numPr>
                <w:ilvl w:val="0"/>
                <w:numId w:val="5"/>
              </w:numPr>
              <w:spacing w:after="240" w:line="331" w:lineRule="atLeast"/>
              <w:rPr>
                <w:rFonts w:ascii="Calibri" w:hAnsi="Calibri" w:cs="Calibri"/>
                <w:i/>
                <w:sz w:val="23"/>
                <w:szCs w:val="23"/>
              </w:rPr>
            </w:pPr>
            <w:r w:rsidRPr="00C97F93">
              <w:rPr>
                <w:rFonts w:ascii="Calibri" w:hAnsi="Calibri" w:cs="Calibri"/>
                <w:i/>
                <w:sz w:val="23"/>
                <w:szCs w:val="23"/>
                <w:lang w:val="en-US"/>
              </w:rPr>
              <w:t xml:space="preserve">teach a planned and well-sequenced curriculum so that knowledge and skills are built incrementally, with a good level of clarity about what is intended to be taught and practised in each subject so that pupils can progress through the school’s curriculum </w:t>
            </w:r>
          </w:p>
          <w:p w14:paraId="09F80D08" w14:textId="77777777" w:rsidR="00917EB1" w:rsidRPr="00C97F93" w:rsidRDefault="00917EB1" w:rsidP="00917EB1">
            <w:pPr>
              <w:pStyle w:val="Default"/>
              <w:numPr>
                <w:ilvl w:val="0"/>
                <w:numId w:val="5"/>
              </w:numPr>
              <w:spacing w:after="240" w:line="331" w:lineRule="atLeast"/>
              <w:rPr>
                <w:rFonts w:ascii="Calibri" w:hAnsi="Calibri" w:cs="Calibri"/>
                <w:i/>
                <w:sz w:val="23"/>
                <w:szCs w:val="23"/>
              </w:rPr>
            </w:pPr>
            <w:r w:rsidRPr="00C97F93">
              <w:rPr>
                <w:rFonts w:ascii="Calibri" w:hAnsi="Calibri" w:cs="Calibri"/>
                <w:i/>
                <w:sz w:val="23"/>
                <w:szCs w:val="23"/>
                <w:lang w:val="en-US"/>
              </w:rPr>
              <w:t>select a digital platform for remote education provision that will be used consistently across the school in order to allow interaction, assessment and feedback and make sure staff are trained and confident in its use.</w:t>
            </w:r>
          </w:p>
          <w:p w14:paraId="0C18A12F" w14:textId="77777777" w:rsidR="00917EB1" w:rsidRPr="00C97F93" w:rsidRDefault="00917EB1" w:rsidP="00917EB1">
            <w:pPr>
              <w:pStyle w:val="Default"/>
              <w:numPr>
                <w:ilvl w:val="0"/>
                <w:numId w:val="4"/>
              </w:numPr>
              <w:spacing w:after="240" w:line="331" w:lineRule="atLeast"/>
              <w:ind w:left="0"/>
              <w:rPr>
                <w:rFonts w:ascii="Calibri" w:hAnsi="Calibri" w:cs="Calibri"/>
                <w:i/>
                <w:sz w:val="23"/>
                <w:szCs w:val="23"/>
              </w:rPr>
            </w:pPr>
          </w:p>
        </w:tc>
        <w:tc>
          <w:tcPr>
            <w:tcW w:w="7432" w:type="dxa"/>
            <w:shd w:val="clear" w:color="auto" w:fill="auto"/>
          </w:tcPr>
          <w:p w14:paraId="27EC412C" w14:textId="77777777" w:rsidR="00917EB1" w:rsidRPr="00C97F93" w:rsidRDefault="00917EB1" w:rsidP="00917EB1">
            <w:pPr>
              <w:pStyle w:val="Default"/>
              <w:rPr>
                <w:rFonts w:ascii="Calibri" w:hAnsi="Calibri" w:cs="Calibri"/>
                <w:b/>
                <w:i/>
                <w:sz w:val="23"/>
                <w:szCs w:val="23"/>
              </w:rPr>
            </w:pPr>
            <w:r w:rsidRPr="00C97F93">
              <w:rPr>
                <w:rFonts w:ascii="Calibri" w:hAnsi="Calibri" w:cs="Calibri"/>
                <w:b/>
                <w:i/>
                <w:sz w:val="23"/>
                <w:szCs w:val="23"/>
              </w:rPr>
              <w:t xml:space="preserve">When teaching pupils remotely, we expect schools to: </w:t>
            </w:r>
          </w:p>
          <w:p w14:paraId="2D8CF832" w14:textId="77777777" w:rsidR="00917EB1" w:rsidRPr="00C97F93" w:rsidRDefault="00917EB1" w:rsidP="00917EB1">
            <w:pPr>
              <w:pStyle w:val="Default"/>
              <w:ind w:left="360"/>
              <w:rPr>
                <w:rFonts w:ascii="Calibri" w:hAnsi="Calibri" w:cs="Calibri"/>
                <w:b/>
                <w:i/>
                <w:sz w:val="23"/>
                <w:szCs w:val="23"/>
              </w:rPr>
            </w:pPr>
          </w:p>
          <w:p w14:paraId="141A6D62" w14:textId="77777777" w:rsidR="00917EB1" w:rsidRPr="00C97F93" w:rsidRDefault="00917EB1" w:rsidP="00917EB1">
            <w:pPr>
              <w:pStyle w:val="Default"/>
              <w:numPr>
                <w:ilvl w:val="0"/>
                <w:numId w:val="4"/>
              </w:numPr>
              <w:spacing w:after="213"/>
              <w:rPr>
                <w:rFonts w:ascii="Calibri" w:hAnsi="Calibri" w:cs="Calibri"/>
                <w:i/>
                <w:sz w:val="23"/>
                <w:szCs w:val="23"/>
              </w:rPr>
            </w:pPr>
            <w:r w:rsidRPr="00C97F93">
              <w:rPr>
                <w:rFonts w:ascii="Calibri" w:hAnsi="Calibri" w:cs="Calibri"/>
                <w:i/>
                <w:sz w:val="23"/>
                <w:szCs w:val="23"/>
              </w:rPr>
              <w:t xml:space="preserve">set meaningful and ambitious work each day in an appropriate range of subjects </w:t>
            </w:r>
          </w:p>
          <w:p w14:paraId="54E30C90" w14:textId="77777777" w:rsidR="00917EB1" w:rsidRPr="00917EB1" w:rsidRDefault="00917EB1" w:rsidP="00917EB1">
            <w:pPr>
              <w:pStyle w:val="Default"/>
              <w:numPr>
                <w:ilvl w:val="0"/>
                <w:numId w:val="4"/>
              </w:numPr>
              <w:spacing w:after="213"/>
              <w:rPr>
                <w:rFonts w:ascii="Calibri" w:hAnsi="Calibri" w:cs="Calibri"/>
                <w:i/>
                <w:sz w:val="23"/>
                <w:szCs w:val="23"/>
              </w:rPr>
            </w:pPr>
            <w:r w:rsidRPr="00C97F93">
              <w:rPr>
                <w:rFonts w:ascii="Calibri" w:hAnsi="Calibri" w:cs="Calibri"/>
                <w:i/>
                <w:sz w:val="23"/>
                <w:szCs w:val="23"/>
              </w:rPr>
              <w:t>provide teaching that is equivalent in length to the core teaching pupils would receive in school. This will include both recorded or live direct teaching time and time for pupils to complete tas</w:t>
            </w:r>
            <w:r>
              <w:rPr>
                <w:rFonts w:ascii="Calibri" w:hAnsi="Calibri" w:cs="Calibri"/>
                <w:i/>
                <w:sz w:val="23"/>
                <w:szCs w:val="23"/>
              </w:rPr>
              <w:t xml:space="preserve">ks and assignments independently </w:t>
            </w:r>
            <w:r w:rsidRPr="00C97F93">
              <w:rPr>
                <w:rFonts w:ascii="Calibri" w:hAnsi="Calibri" w:cs="Calibri"/>
                <w:i/>
                <w:sz w:val="23"/>
                <w:szCs w:val="23"/>
              </w:rPr>
              <w:t xml:space="preserve"> </w:t>
            </w:r>
            <w:r w:rsidRPr="00917EB1">
              <w:rPr>
                <w:rFonts w:ascii="Calibri" w:hAnsi="Calibri" w:cs="Calibri"/>
                <w:i/>
                <w:sz w:val="23"/>
                <w:szCs w:val="23"/>
              </w:rPr>
              <w:t xml:space="preserve">(Online video lessons do not necessarily need to be recorded by teaching staff at the school: Oak National Academy lessons, for example, can be provided in lieu of school-led video content) </w:t>
            </w:r>
          </w:p>
          <w:p w14:paraId="2565C07D"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consider how to transfer into remote education what we already know about effective teaching in the live classroom by, for example: </w:t>
            </w:r>
          </w:p>
          <w:p w14:paraId="4B963C86" w14:textId="77777777" w:rsidR="00917EB1" w:rsidRPr="00C97F93" w:rsidRDefault="00917EB1" w:rsidP="00917EB1">
            <w:pPr>
              <w:pStyle w:val="ListParagraph"/>
              <w:rPr>
                <w:rFonts w:ascii="Calibri" w:hAnsi="Calibri" w:cs="Calibri"/>
                <w:i/>
                <w:sz w:val="23"/>
                <w:szCs w:val="23"/>
              </w:rPr>
            </w:pPr>
          </w:p>
          <w:p w14:paraId="5D9CB499"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provide frequent, clear explanations of new content, delivered by a teacher or through high-quality curriculum resources </w:t>
            </w:r>
          </w:p>
          <w:p w14:paraId="5FC93C34" w14:textId="77777777" w:rsidR="00917EB1" w:rsidRPr="00C97F93" w:rsidRDefault="00917EB1" w:rsidP="00917EB1">
            <w:pPr>
              <w:pStyle w:val="ListParagraph"/>
              <w:rPr>
                <w:rFonts w:ascii="Calibri" w:hAnsi="Calibri" w:cs="Calibri"/>
                <w:i/>
                <w:sz w:val="23"/>
                <w:szCs w:val="23"/>
              </w:rPr>
            </w:pPr>
          </w:p>
          <w:p w14:paraId="461782F0"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provide opportunities for interactivity, including questioning, eliciting and reflective discussion </w:t>
            </w:r>
          </w:p>
          <w:p w14:paraId="0F07082F" w14:textId="77777777" w:rsidR="00917EB1" w:rsidRPr="00C97F93" w:rsidRDefault="00917EB1" w:rsidP="00917EB1">
            <w:pPr>
              <w:pStyle w:val="ListParagraph"/>
              <w:rPr>
                <w:rFonts w:ascii="Calibri" w:hAnsi="Calibri" w:cs="Calibri"/>
                <w:i/>
                <w:sz w:val="23"/>
                <w:szCs w:val="23"/>
              </w:rPr>
            </w:pPr>
          </w:p>
          <w:p w14:paraId="1BD1A222"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provide scaffolded practice and opportunities to apply new knowledge </w:t>
            </w:r>
          </w:p>
          <w:p w14:paraId="5445A886" w14:textId="77777777" w:rsidR="00917EB1" w:rsidRPr="00C97F93" w:rsidRDefault="00917EB1" w:rsidP="00917EB1">
            <w:pPr>
              <w:pStyle w:val="ListParagraph"/>
              <w:rPr>
                <w:rFonts w:ascii="Calibri" w:hAnsi="Calibri" w:cs="Calibri"/>
                <w:i/>
                <w:sz w:val="23"/>
                <w:szCs w:val="23"/>
              </w:rPr>
            </w:pPr>
          </w:p>
          <w:p w14:paraId="0F5F0309"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enable pupils to receive timely and frequent feedback on how to progress, using digitally-facilitated or whole-class feedback where appropriate </w:t>
            </w:r>
          </w:p>
          <w:p w14:paraId="4B042864" w14:textId="77777777" w:rsidR="00917EB1" w:rsidRPr="00C97F93" w:rsidRDefault="00917EB1" w:rsidP="00917EB1">
            <w:pPr>
              <w:pStyle w:val="ListParagraph"/>
              <w:rPr>
                <w:rFonts w:ascii="Calibri" w:hAnsi="Calibri" w:cs="Calibri"/>
                <w:i/>
                <w:sz w:val="23"/>
                <w:szCs w:val="23"/>
              </w:rPr>
            </w:pPr>
          </w:p>
          <w:p w14:paraId="798E600A"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use assessment to ensure teaching is responsive to pupils’ needs and addresses any critical gaps in pupils’ knowledge </w:t>
            </w:r>
          </w:p>
          <w:p w14:paraId="6607460F" w14:textId="77777777" w:rsidR="00917EB1" w:rsidRPr="00C97F93" w:rsidRDefault="00917EB1" w:rsidP="00917EB1">
            <w:pPr>
              <w:pStyle w:val="ListParagraph"/>
              <w:rPr>
                <w:rFonts w:ascii="Calibri" w:hAnsi="Calibri" w:cs="Calibri"/>
                <w:i/>
                <w:sz w:val="23"/>
                <w:szCs w:val="23"/>
              </w:rPr>
            </w:pPr>
          </w:p>
          <w:p w14:paraId="401792FA" w14:textId="77777777" w:rsidR="00917EB1" w:rsidRPr="00C97F93" w:rsidRDefault="00917EB1" w:rsidP="00917EB1">
            <w:pPr>
              <w:pStyle w:val="Default"/>
              <w:numPr>
                <w:ilvl w:val="0"/>
                <w:numId w:val="4"/>
              </w:numPr>
              <w:rPr>
                <w:rFonts w:ascii="Calibri" w:hAnsi="Calibri" w:cs="Calibri"/>
                <w:i/>
                <w:sz w:val="23"/>
                <w:szCs w:val="23"/>
              </w:rPr>
            </w:pPr>
            <w:r w:rsidRPr="00C97F93">
              <w:rPr>
                <w:rFonts w:ascii="Calibri" w:hAnsi="Calibri" w:cs="Calibri"/>
                <w:i/>
                <w:sz w:val="23"/>
                <w:szCs w:val="23"/>
              </w:rPr>
              <w:t xml:space="preserve">avoid an over-reliance on long-term projects or internet research activities </w:t>
            </w:r>
          </w:p>
          <w:p w14:paraId="636E5F61" w14:textId="77777777" w:rsidR="00917EB1" w:rsidRPr="00C97F93" w:rsidRDefault="00917EB1" w:rsidP="00917EB1">
            <w:pPr>
              <w:pStyle w:val="Default"/>
              <w:rPr>
                <w:rFonts w:ascii="Calibri" w:hAnsi="Calibri" w:cs="Calibri"/>
                <w:i/>
                <w:sz w:val="23"/>
                <w:szCs w:val="23"/>
              </w:rPr>
            </w:pPr>
          </w:p>
          <w:p w14:paraId="1C4DEEEC" w14:textId="77777777" w:rsidR="00917EB1" w:rsidRPr="00C97F93" w:rsidRDefault="00917EB1" w:rsidP="00917EB1">
            <w:pPr>
              <w:pStyle w:val="Default"/>
              <w:rPr>
                <w:rFonts w:ascii="Calibri" w:hAnsi="Calibri" w:cs="Calibri"/>
                <w:i/>
                <w:sz w:val="23"/>
                <w:szCs w:val="23"/>
              </w:rPr>
            </w:pPr>
            <w:r w:rsidRPr="00C97F93">
              <w:rPr>
                <w:rFonts w:ascii="Calibri" w:hAnsi="Calibri" w:cs="Calibri"/>
                <w:i/>
                <w:sz w:val="23"/>
                <w:szCs w:val="23"/>
              </w:rPr>
              <w:t xml:space="preserve">We expect schools to consider these expectations in relation to the pupils’ age, stage of development or special educational needs, for example where this would place significant demands on parents’ help or support. </w:t>
            </w:r>
          </w:p>
          <w:p w14:paraId="74D38FAD" w14:textId="77777777" w:rsidR="00917EB1" w:rsidRPr="00EB28BF" w:rsidRDefault="00917EB1" w:rsidP="00917EB1">
            <w:pPr>
              <w:pStyle w:val="Default"/>
              <w:numPr>
                <w:ilvl w:val="0"/>
                <w:numId w:val="4"/>
              </w:numPr>
              <w:spacing w:after="240" w:line="331" w:lineRule="atLeast"/>
              <w:ind w:left="0"/>
              <w:rPr>
                <w:rFonts w:cstheme="minorHAnsi"/>
              </w:rPr>
            </w:pPr>
          </w:p>
        </w:tc>
      </w:tr>
    </w:tbl>
    <w:p w14:paraId="571B51FE" w14:textId="77777777" w:rsidR="004253F5" w:rsidRDefault="004253F5"/>
    <w:tbl>
      <w:tblPr>
        <w:tblStyle w:val="TableGrid"/>
        <w:tblW w:w="0" w:type="auto"/>
        <w:tblLayout w:type="fixed"/>
        <w:tblLook w:val="04A0" w:firstRow="1" w:lastRow="0" w:firstColumn="1" w:lastColumn="0" w:noHBand="0" w:noVBand="1"/>
      </w:tblPr>
      <w:tblGrid>
        <w:gridCol w:w="2972"/>
        <w:gridCol w:w="10976"/>
      </w:tblGrid>
      <w:tr w:rsidR="00EF3392" w:rsidRPr="00EB28BF" w14:paraId="0974C63F" w14:textId="77777777" w:rsidTr="00917EB1">
        <w:tc>
          <w:tcPr>
            <w:tcW w:w="13948" w:type="dxa"/>
            <w:gridSpan w:val="2"/>
            <w:shd w:val="clear" w:color="auto" w:fill="990000"/>
          </w:tcPr>
          <w:p w14:paraId="4E255683" w14:textId="77777777" w:rsidR="00EF3392" w:rsidRPr="00EB28BF" w:rsidRDefault="00EF3392">
            <w:pPr>
              <w:rPr>
                <w:rFonts w:cstheme="minorHAnsi"/>
              </w:rPr>
            </w:pPr>
            <w:r w:rsidRPr="00EB28BF">
              <w:rPr>
                <w:rFonts w:cstheme="minorHAnsi"/>
              </w:rPr>
              <w:t>Teaching and Learning</w:t>
            </w:r>
          </w:p>
        </w:tc>
      </w:tr>
      <w:tr w:rsidR="00EF3392" w:rsidRPr="00EB28BF" w14:paraId="5A7A1BEC" w14:textId="77777777" w:rsidTr="004253F5">
        <w:tc>
          <w:tcPr>
            <w:tcW w:w="2972" w:type="dxa"/>
            <w:shd w:val="clear" w:color="auto" w:fill="FFC000"/>
          </w:tcPr>
          <w:p w14:paraId="5FE60C84" w14:textId="77777777" w:rsidR="00EF3392" w:rsidRPr="00EB28BF" w:rsidRDefault="00B35771">
            <w:pPr>
              <w:rPr>
                <w:rFonts w:cstheme="minorHAnsi"/>
              </w:rPr>
            </w:pPr>
            <w:r w:rsidRPr="00EB28BF">
              <w:rPr>
                <w:rFonts w:cstheme="minorHAnsi"/>
                <w:b/>
              </w:rPr>
              <w:t>What</w:t>
            </w:r>
            <w:r w:rsidRPr="00EB28BF">
              <w:rPr>
                <w:rFonts w:cstheme="minorHAnsi"/>
              </w:rPr>
              <w:t xml:space="preserve"> will my child be taught during a period of remote learning?</w:t>
            </w:r>
          </w:p>
        </w:tc>
        <w:tc>
          <w:tcPr>
            <w:tcW w:w="10976" w:type="dxa"/>
          </w:tcPr>
          <w:p w14:paraId="177B158C" w14:textId="77777777" w:rsidR="004F115E" w:rsidRPr="00EB28BF" w:rsidRDefault="004F115E" w:rsidP="004F115E">
            <w:pPr>
              <w:widowControl w:val="0"/>
              <w:pBdr>
                <w:top w:val="nil"/>
                <w:left w:val="nil"/>
                <w:bottom w:val="nil"/>
                <w:right w:val="nil"/>
                <w:between w:val="nil"/>
              </w:pBdr>
              <w:rPr>
                <w:rFonts w:cstheme="minorHAnsi"/>
                <w:color w:val="000000"/>
              </w:rPr>
            </w:pPr>
            <w:r w:rsidRPr="00EB28BF">
              <w:rPr>
                <w:rFonts w:cstheme="minorHAnsi"/>
                <w:color w:val="000000"/>
              </w:rPr>
              <w:t xml:space="preserve">There is a plan in place for remote education and a senior leader with overarching responsibility for the quality and delivery of it, including that provision meets </w:t>
            </w:r>
            <w:r w:rsidR="0092723E" w:rsidRPr="00EB28BF">
              <w:rPr>
                <w:rFonts w:cstheme="minorHAnsi"/>
                <w:color w:val="000000"/>
              </w:rPr>
              <w:t xml:space="preserve">national </w:t>
            </w:r>
            <w:r w:rsidRPr="00EB28BF">
              <w:rPr>
                <w:rFonts w:cstheme="minorHAnsi"/>
                <w:color w:val="000000"/>
              </w:rPr>
              <w:t>expectations for remote education.</w:t>
            </w:r>
          </w:p>
          <w:p w14:paraId="67F65D6B" w14:textId="77777777" w:rsidR="004F115E" w:rsidRPr="00EB28BF" w:rsidRDefault="004F115E" w:rsidP="004F115E">
            <w:pPr>
              <w:pBdr>
                <w:top w:val="nil"/>
                <w:left w:val="nil"/>
                <w:bottom w:val="nil"/>
                <w:right w:val="nil"/>
                <w:between w:val="nil"/>
              </w:pBdr>
              <w:spacing w:before="60" w:after="60"/>
              <w:ind w:right="57"/>
              <w:rPr>
                <w:rFonts w:cstheme="minorHAnsi"/>
                <w:color w:val="000000"/>
              </w:rPr>
            </w:pPr>
          </w:p>
          <w:p w14:paraId="716ACF99" w14:textId="77777777" w:rsidR="00EF3392" w:rsidRPr="004253F5" w:rsidRDefault="004F115E" w:rsidP="004F115E">
            <w:pPr>
              <w:rPr>
                <w:rFonts w:eastAsia="Arial" w:cstheme="minorHAnsi"/>
                <w:color w:val="000000"/>
              </w:rPr>
            </w:pPr>
            <w:r w:rsidRPr="00EB28BF">
              <w:rPr>
                <w:rFonts w:eastAsia="Arial" w:cstheme="minorHAnsi"/>
                <w:color w:val="000000"/>
              </w:rPr>
              <w:t xml:space="preserve">The plan is underpinned by high expectations to provide the quality delivery of a planned </w:t>
            </w:r>
            <w:r w:rsidRPr="00DB7536">
              <w:rPr>
                <w:rFonts w:eastAsia="Arial" w:cstheme="minorHAnsi"/>
                <w:b/>
                <w:color w:val="000000"/>
              </w:rPr>
              <w:t>curriculum for all</w:t>
            </w:r>
            <w:r w:rsidRPr="00EB28BF">
              <w:rPr>
                <w:rFonts w:eastAsia="Arial" w:cstheme="minorHAnsi"/>
                <w:color w:val="000000"/>
              </w:rPr>
              <w:t xml:space="preserve"> (including vulnerable c</w:t>
            </w:r>
            <w:r w:rsidR="004253F5">
              <w:rPr>
                <w:rFonts w:eastAsia="Arial" w:cstheme="minorHAnsi"/>
                <w:color w:val="000000"/>
              </w:rPr>
              <w:t>hildren and children with SEND)</w:t>
            </w:r>
            <w:r w:rsidRPr="00EB28BF">
              <w:rPr>
                <w:rFonts w:eastAsia="Arial" w:cstheme="minorHAnsi"/>
                <w:color w:val="000000"/>
              </w:rPr>
              <w:t xml:space="preserve"> </w:t>
            </w:r>
            <w:r w:rsidRPr="00EB28BF">
              <w:rPr>
                <w:rFonts w:eastAsia="Arial" w:cstheme="minorHAnsi"/>
                <w:b/>
                <w:color w:val="000000"/>
              </w:rPr>
              <w:t>which is aligned as close as possible to the in-school curriculum</w:t>
            </w:r>
            <w:r w:rsidR="004253F5">
              <w:rPr>
                <w:rFonts w:eastAsia="Arial" w:cstheme="minorHAnsi"/>
                <w:b/>
                <w:color w:val="000000"/>
              </w:rPr>
              <w:t xml:space="preserve">, </w:t>
            </w:r>
            <w:r w:rsidR="004253F5" w:rsidRPr="004253F5">
              <w:rPr>
                <w:rFonts w:eastAsia="Arial" w:cstheme="minorHAnsi"/>
                <w:color w:val="000000"/>
              </w:rPr>
              <w:t>with some minor adaptions</w:t>
            </w:r>
            <w:r w:rsidRPr="004253F5">
              <w:rPr>
                <w:rFonts w:eastAsia="Arial" w:cstheme="minorHAnsi"/>
                <w:color w:val="000000"/>
              </w:rPr>
              <w:t>.</w:t>
            </w:r>
          </w:p>
          <w:p w14:paraId="29AB18D8" w14:textId="77777777" w:rsidR="008E715C" w:rsidRPr="00EB28BF" w:rsidRDefault="008E715C" w:rsidP="004F115E">
            <w:pPr>
              <w:rPr>
                <w:rFonts w:eastAsia="Arial" w:cstheme="minorHAnsi"/>
                <w:color w:val="000000"/>
              </w:rPr>
            </w:pPr>
          </w:p>
          <w:p w14:paraId="23E4DE7A" w14:textId="794BE701" w:rsidR="008E715C" w:rsidRPr="00EB28BF" w:rsidRDefault="008E715C" w:rsidP="008E715C">
            <w:pPr>
              <w:pBdr>
                <w:top w:val="nil"/>
                <w:left w:val="nil"/>
                <w:bottom w:val="nil"/>
                <w:right w:val="nil"/>
                <w:between w:val="nil"/>
              </w:pBdr>
              <w:spacing w:before="60" w:after="60"/>
              <w:ind w:right="57"/>
              <w:rPr>
                <w:rFonts w:cstheme="minorHAnsi"/>
              </w:rPr>
            </w:pPr>
            <w:r w:rsidRPr="00EB28BF">
              <w:rPr>
                <w:rFonts w:eastAsia="Arial" w:cstheme="minorHAnsi"/>
                <w:color w:val="0D0D0D"/>
              </w:rPr>
              <w:t>School has a clear, well</w:t>
            </w:r>
            <w:r w:rsidR="002E7F6C">
              <w:rPr>
                <w:rFonts w:eastAsia="Arial" w:cstheme="minorHAnsi"/>
                <w:color w:val="0D0D0D"/>
              </w:rPr>
              <w:t>-</w:t>
            </w:r>
            <w:r w:rsidRPr="00EB28BF">
              <w:rPr>
                <w:rFonts w:eastAsia="Arial" w:cstheme="minorHAnsi"/>
                <w:color w:val="0D0D0D"/>
              </w:rPr>
              <w:t xml:space="preserve">sequenced curriculum for pupils in class and those working remotely. </w:t>
            </w:r>
          </w:p>
          <w:p w14:paraId="1E37B727" w14:textId="77777777" w:rsidR="0092723E" w:rsidRPr="00EB28BF" w:rsidRDefault="0092723E" w:rsidP="004F115E">
            <w:pPr>
              <w:rPr>
                <w:rFonts w:cstheme="minorHAnsi"/>
              </w:rPr>
            </w:pPr>
          </w:p>
        </w:tc>
      </w:tr>
      <w:tr w:rsidR="00EF3392" w:rsidRPr="00EB28BF" w14:paraId="11012E1B" w14:textId="77777777" w:rsidTr="004253F5">
        <w:tc>
          <w:tcPr>
            <w:tcW w:w="2972" w:type="dxa"/>
            <w:shd w:val="clear" w:color="auto" w:fill="FFC000"/>
          </w:tcPr>
          <w:p w14:paraId="198E14E3" w14:textId="77777777" w:rsidR="00EF3392" w:rsidRPr="00EB28BF" w:rsidRDefault="00B35771">
            <w:pPr>
              <w:rPr>
                <w:rFonts w:cstheme="minorHAnsi"/>
              </w:rPr>
            </w:pPr>
            <w:r w:rsidRPr="00EB28BF">
              <w:rPr>
                <w:rFonts w:cstheme="minorHAnsi"/>
              </w:rPr>
              <w:t>How long can I expect the work set by school to take my child each day?</w:t>
            </w:r>
          </w:p>
        </w:tc>
        <w:tc>
          <w:tcPr>
            <w:tcW w:w="10976" w:type="dxa"/>
          </w:tcPr>
          <w:p w14:paraId="7AC40E5F" w14:textId="77777777" w:rsidR="00DB7536" w:rsidRPr="00EB28BF" w:rsidRDefault="00572F38" w:rsidP="00572F38">
            <w:pPr>
              <w:pBdr>
                <w:top w:val="nil"/>
                <w:left w:val="nil"/>
                <w:bottom w:val="nil"/>
                <w:right w:val="nil"/>
                <w:between w:val="nil"/>
              </w:pBdr>
              <w:rPr>
                <w:rFonts w:cstheme="minorHAnsi"/>
                <w:b/>
                <w:color w:val="000000"/>
              </w:rPr>
            </w:pPr>
            <w:r w:rsidRPr="00EB28BF">
              <w:rPr>
                <w:rFonts w:cstheme="minorHAnsi"/>
                <w:b/>
                <w:color w:val="000000"/>
              </w:rPr>
              <w:t>Minimum provision</w:t>
            </w:r>
          </w:p>
          <w:p w14:paraId="4E683E68" w14:textId="77777777" w:rsidR="00B147A3" w:rsidRPr="00EB28BF" w:rsidRDefault="00572F38" w:rsidP="00572F38">
            <w:pPr>
              <w:pBdr>
                <w:top w:val="nil"/>
                <w:left w:val="nil"/>
                <w:bottom w:val="nil"/>
                <w:right w:val="nil"/>
                <w:between w:val="nil"/>
              </w:pBdr>
              <w:rPr>
                <w:rFonts w:cstheme="minorHAnsi"/>
                <w:color w:val="000000"/>
              </w:rPr>
            </w:pPr>
            <w:r w:rsidRPr="00EB28BF">
              <w:rPr>
                <w:rFonts w:cstheme="minorHAnsi"/>
                <w:color w:val="000000"/>
              </w:rPr>
              <w:t>School sets work that is of equivalent length to the core teaching pupils would receive in school in an appropriate range of subjects, and as a minimum:</w:t>
            </w:r>
          </w:p>
          <w:p w14:paraId="102F0B34" w14:textId="77777777" w:rsidR="0092723E" w:rsidRPr="00EB28BF" w:rsidRDefault="0092723E" w:rsidP="00572F38">
            <w:pPr>
              <w:pBdr>
                <w:top w:val="nil"/>
                <w:left w:val="nil"/>
                <w:bottom w:val="nil"/>
                <w:right w:val="nil"/>
                <w:between w:val="nil"/>
              </w:pBdr>
              <w:rPr>
                <w:rFonts w:cstheme="minorHAnsi"/>
                <w:color w:val="000000"/>
              </w:rPr>
            </w:pPr>
          </w:p>
          <w:p w14:paraId="77CD812F" w14:textId="77777777" w:rsidR="00572F38" w:rsidRPr="00EB28BF" w:rsidRDefault="00572F38" w:rsidP="00572F38">
            <w:pPr>
              <w:widowControl w:val="0"/>
              <w:numPr>
                <w:ilvl w:val="0"/>
                <w:numId w:val="1"/>
              </w:numPr>
              <w:pBdr>
                <w:top w:val="nil"/>
                <w:left w:val="nil"/>
                <w:bottom w:val="nil"/>
                <w:right w:val="nil"/>
                <w:between w:val="nil"/>
              </w:pBdr>
              <w:spacing w:line="288" w:lineRule="auto"/>
              <w:rPr>
                <w:rFonts w:cstheme="minorHAnsi"/>
                <w:color w:val="000000"/>
              </w:rPr>
            </w:pPr>
            <w:r w:rsidRPr="00EB28BF">
              <w:rPr>
                <w:rFonts w:eastAsia="Arial" w:cstheme="minorHAnsi"/>
                <w:color w:val="000000"/>
              </w:rPr>
              <w:t>Key stage 1: 3 hours a day, on average, across the school cohort, with less for younger children</w:t>
            </w:r>
          </w:p>
          <w:p w14:paraId="21E1EA3A" w14:textId="77777777" w:rsidR="00572F38" w:rsidRPr="00EB28BF" w:rsidRDefault="00572F38" w:rsidP="00572F38">
            <w:pPr>
              <w:widowControl w:val="0"/>
              <w:numPr>
                <w:ilvl w:val="0"/>
                <w:numId w:val="1"/>
              </w:numPr>
              <w:pBdr>
                <w:top w:val="nil"/>
                <w:left w:val="nil"/>
                <w:bottom w:val="nil"/>
                <w:right w:val="nil"/>
                <w:between w:val="nil"/>
              </w:pBdr>
              <w:spacing w:line="288" w:lineRule="auto"/>
              <w:rPr>
                <w:rFonts w:cstheme="minorHAnsi"/>
                <w:b/>
                <w:color w:val="000000"/>
              </w:rPr>
            </w:pPr>
            <w:r w:rsidRPr="00EB28BF">
              <w:rPr>
                <w:rFonts w:eastAsia="Arial" w:cstheme="minorHAnsi"/>
                <w:color w:val="000000"/>
              </w:rPr>
              <w:t>Key stage 2: 4 hours a day</w:t>
            </w:r>
          </w:p>
          <w:p w14:paraId="72E37A2D" w14:textId="77777777" w:rsidR="008E715C" w:rsidRPr="00EB28BF" w:rsidRDefault="008E715C" w:rsidP="008E715C">
            <w:pPr>
              <w:widowControl w:val="0"/>
              <w:pBdr>
                <w:top w:val="nil"/>
                <w:left w:val="nil"/>
                <w:bottom w:val="nil"/>
                <w:right w:val="nil"/>
                <w:between w:val="nil"/>
              </w:pBdr>
              <w:spacing w:line="288" w:lineRule="auto"/>
              <w:rPr>
                <w:rFonts w:eastAsia="Arial" w:cstheme="minorHAnsi"/>
                <w:color w:val="000000"/>
              </w:rPr>
            </w:pPr>
          </w:p>
          <w:p w14:paraId="1BD2F8A6" w14:textId="77777777" w:rsidR="008E715C" w:rsidRDefault="008E715C" w:rsidP="008E715C">
            <w:pPr>
              <w:widowControl w:val="0"/>
              <w:pBdr>
                <w:top w:val="nil"/>
                <w:left w:val="nil"/>
                <w:bottom w:val="nil"/>
                <w:right w:val="nil"/>
                <w:between w:val="nil"/>
              </w:pBdr>
              <w:spacing w:line="288" w:lineRule="auto"/>
              <w:rPr>
                <w:rFonts w:cstheme="minorHAnsi"/>
                <w:color w:val="000000"/>
              </w:rPr>
            </w:pPr>
            <w:r w:rsidRPr="00EB28BF">
              <w:rPr>
                <w:rFonts w:cstheme="minorHAnsi"/>
                <w:color w:val="000000"/>
              </w:rPr>
              <w:t>Pupils understand the expectations on how many hours they should be learning and how to participate in remote education (for example, how to submit</w:t>
            </w:r>
            <w:r w:rsidR="00EB28BF">
              <w:rPr>
                <w:rFonts w:cstheme="minorHAnsi"/>
                <w:color w:val="000000"/>
              </w:rPr>
              <w:t>/upload work</w:t>
            </w:r>
            <w:r w:rsidRPr="00EB28BF">
              <w:rPr>
                <w:rFonts w:cstheme="minorHAnsi"/>
                <w:color w:val="000000"/>
              </w:rPr>
              <w:t>).</w:t>
            </w:r>
            <w:r w:rsidR="00A40223">
              <w:rPr>
                <w:rFonts w:cstheme="minorHAnsi"/>
                <w:color w:val="000000"/>
              </w:rPr>
              <w:t xml:space="preserve"> This is because homework is set using the same platform.</w:t>
            </w:r>
          </w:p>
          <w:p w14:paraId="0799CC27" w14:textId="77777777" w:rsidR="004253F5" w:rsidRDefault="004253F5" w:rsidP="008E715C">
            <w:pPr>
              <w:widowControl w:val="0"/>
              <w:pBdr>
                <w:top w:val="nil"/>
                <w:left w:val="nil"/>
                <w:bottom w:val="nil"/>
                <w:right w:val="nil"/>
                <w:between w:val="nil"/>
              </w:pBdr>
              <w:spacing w:line="288" w:lineRule="auto"/>
              <w:rPr>
                <w:rFonts w:cstheme="minorHAnsi"/>
                <w:color w:val="000000"/>
              </w:rPr>
            </w:pPr>
          </w:p>
          <w:p w14:paraId="3239B176" w14:textId="77777777" w:rsidR="004253F5" w:rsidRPr="00EB28BF" w:rsidRDefault="004253F5" w:rsidP="008E715C">
            <w:pPr>
              <w:widowControl w:val="0"/>
              <w:pBdr>
                <w:top w:val="nil"/>
                <w:left w:val="nil"/>
                <w:bottom w:val="nil"/>
                <w:right w:val="nil"/>
                <w:between w:val="nil"/>
              </w:pBdr>
              <w:spacing w:line="288" w:lineRule="auto"/>
              <w:rPr>
                <w:rFonts w:cstheme="minorHAnsi"/>
                <w:b/>
                <w:color w:val="000000"/>
              </w:rPr>
            </w:pPr>
            <w:r>
              <w:rPr>
                <w:rFonts w:cstheme="minorHAnsi"/>
                <w:color w:val="000000"/>
              </w:rPr>
              <w:t xml:space="preserve">Pupils will be provided with a daily reading session, English and Maths lesson and one other curriculum subject. Children in EYFS and KS1 will </w:t>
            </w:r>
            <w:r w:rsidR="00DB7536">
              <w:rPr>
                <w:rFonts w:cstheme="minorHAnsi"/>
                <w:color w:val="000000"/>
              </w:rPr>
              <w:t xml:space="preserve">also have </w:t>
            </w:r>
            <w:r>
              <w:rPr>
                <w:rFonts w:cstheme="minorHAnsi"/>
                <w:color w:val="000000"/>
              </w:rPr>
              <w:t xml:space="preserve">access </w:t>
            </w:r>
            <w:r w:rsidR="00DB7536">
              <w:rPr>
                <w:rFonts w:cstheme="minorHAnsi"/>
                <w:color w:val="000000"/>
              </w:rPr>
              <w:t xml:space="preserve">to </w:t>
            </w:r>
            <w:r>
              <w:rPr>
                <w:rFonts w:cstheme="minorHAnsi"/>
                <w:color w:val="000000"/>
              </w:rPr>
              <w:t>a daily phonics session and a story session.</w:t>
            </w:r>
          </w:p>
          <w:p w14:paraId="6A59C5AB" w14:textId="77777777" w:rsidR="00EF3392" w:rsidRPr="00EB28BF" w:rsidRDefault="00EF3392" w:rsidP="00572F38">
            <w:pPr>
              <w:rPr>
                <w:rFonts w:cstheme="minorHAnsi"/>
              </w:rPr>
            </w:pPr>
          </w:p>
        </w:tc>
      </w:tr>
      <w:tr w:rsidR="00EF3392" w:rsidRPr="00EB28BF" w14:paraId="75DA137F" w14:textId="77777777" w:rsidTr="004253F5">
        <w:tc>
          <w:tcPr>
            <w:tcW w:w="2972" w:type="dxa"/>
            <w:shd w:val="clear" w:color="auto" w:fill="FFC000"/>
          </w:tcPr>
          <w:p w14:paraId="75527462" w14:textId="77777777" w:rsidR="00EF3392" w:rsidRPr="00EB28BF" w:rsidRDefault="00B35771">
            <w:pPr>
              <w:rPr>
                <w:rFonts w:cstheme="minorHAnsi"/>
              </w:rPr>
            </w:pPr>
            <w:r w:rsidRPr="00EB28BF">
              <w:rPr>
                <w:rFonts w:cstheme="minorHAnsi"/>
                <w:b/>
              </w:rPr>
              <w:lastRenderedPageBreak/>
              <w:t>How</w:t>
            </w:r>
            <w:r w:rsidRPr="00EB28BF">
              <w:rPr>
                <w:rFonts w:cstheme="minorHAnsi"/>
              </w:rPr>
              <w:t xml:space="preserve"> will my child be taught remotely?</w:t>
            </w:r>
          </w:p>
        </w:tc>
        <w:tc>
          <w:tcPr>
            <w:tcW w:w="10976" w:type="dxa"/>
          </w:tcPr>
          <w:p w14:paraId="7747C4BE" w14:textId="77777777" w:rsidR="008E715C" w:rsidRDefault="008E715C" w:rsidP="008E715C">
            <w:pPr>
              <w:pBdr>
                <w:top w:val="nil"/>
                <w:left w:val="nil"/>
                <w:bottom w:val="nil"/>
                <w:right w:val="nil"/>
                <w:between w:val="nil"/>
              </w:pBdr>
              <w:rPr>
                <w:rFonts w:cstheme="minorHAnsi"/>
              </w:rPr>
            </w:pPr>
            <w:r w:rsidRPr="00EB28BF">
              <w:rPr>
                <w:rFonts w:cstheme="minorHAnsi"/>
              </w:rPr>
              <w:t>The school has a system in place to support remote education, usi</w:t>
            </w:r>
            <w:r w:rsidR="00DB7536">
              <w:rPr>
                <w:rFonts w:cstheme="minorHAnsi"/>
              </w:rPr>
              <w:t>ng curriculum-aligned</w:t>
            </w:r>
            <w:r w:rsidRPr="00EB28BF">
              <w:rPr>
                <w:rFonts w:cstheme="minorHAnsi"/>
              </w:rPr>
              <w:t xml:space="preserve"> resources.</w:t>
            </w:r>
          </w:p>
          <w:p w14:paraId="175391A8" w14:textId="77777777" w:rsidR="00EB28BF" w:rsidRPr="00EB28BF" w:rsidRDefault="00EB28BF" w:rsidP="008E715C">
            <w:pPr>
              <w:pBdr>
                <w:top w:val="nil"/>
                <w:left w:val="nil"/>
                <w:bottom w:val="nil"/>
                <w:right w:val="nil"/>
                <w:between w:val="nil"/>
              </w:pBdr>
              <w:rPr>
                <w:rFonts w:cstheme="minorHAnsi"/>
                <w:b/>
                <w:color w:val="000000"/>
              </w:rPr>
            </w:pPr>
          </w:p>
          <w:p w14:paraId="7C078B68" w14:textId="77777777" w:rsidR="008E715C" w:rsidRDefault="008E715C" w:rsidP="008E715C">
            <w:pPr>
              <w:pBdr>
                <w:top w:val="nil"/>
                <w:left w:val="nil"/>
                <w:bottom w:val="nil"/>
                <w:right w:val="nil"/>
                <w:between w:val="nil"/>
              </w:pBdr>
              <w:rPr>
                <w:rFonts w:cstheme="minorHAnsi"/>
              </w:rPr>
            </w:pPr>
            <w:r w:rsidRPr="00A40223">
              <w:rPr>
                <w:rFonts w:cstheme="minorHAnsi"/>
                <w:b/>
              </w:rPr>
              <w:t xml:space="preserve">Where remote education is taking place, it should include </w:t>
            </w:r>
            <w:r w:rsidR="00A40223" w:rsidRPr="00A40223">
              <w:rPr>
                <w:rFonts w:cstheme="minorHAnsi"/>
                <w:b/>
              </w:rPr>
              <w:t xml:space="preserve">a balance of </w:t>
            </w:r>
            <w:r w:rsidRPr="00A40223">
              <w:rPr>
                <w:rFonts w:cstheme="minorHAnsi"/>
                <w:b/>
              </w:rPr>
              <w:t>recorded or live, direct teaching time from the school or other educational providers</w:t>
            </w:r>
            <w:r w:rsidRPr="00EB28BF">
              <w:rPr>
                <w:rFonts w:cstheme="minorHAnsi"/>
              </w:rPr>
              <w:t xml:space="preserve"> (such Oak National Academy</w:t>
            </w:r>
            <w:r w:rsidR="00B147A3">
              <w:rPr>
                <w:rFonts w:cstheme="minorHAnsi"/>
              </w:rPr>
              <w:t xml:space="preserve"> and BBC bitesize)</w:t>
            </w:r>
            <w:r w:rsidRPr="00EB28BF">
              <w:rPr>
                <w:rFonts w:cstheme="minorHAnsi"/>
              </w:rPr>
              <w:t xml:space="preserve"> a</w:t>
            </w:r>
            <w:r w:rsidRPr="00A40223">
              <w:rPr>
                <w:rFonts w:cstheme="minorHAnsi"/>
                <w:b/>
              </w:rPr>
              <w:t>nd time given for pupils to complete tasks and assignments independently</w:t>
            </w:r>
            <w:r w:rsidRPr="00EB28BF">
              <w:rPr>
                <w:rFonts w:cstheme="minorHAnsi"/>
              </w:rPr>
              <w:t xml:space="preserve">. </w:t>
            </w:r>
            <w:r w:rsidR="00A40223">
              <w:rPr>
                <w:rFonts w:cstheme="minorHAnsi"/>
              </w:rPr>
              <w:t>It should be appropriate for the age and meet the needs of the children.</w:t>
            </w:r>
          </w:p>
          <w:p w14:paraId="487C0985" w14:textId="77777777" w:rsidR="00DB7536" w:rsidRPr="00EB28BF" w:rsidRDefault="00DB7536" w:rsidP="008E715C">
            <w:pPr>
              <w:pBdr>
                <w:top w:val="nil"/>
                <w:left w:val="nil"/>
                <w:bottom w:val="nil"/>
                <w:right w:val="nil"/>
                <w:between w:val="nil"/>
              </w:pBdr>
              <w:rPr>
                <w:rFonts w:cstheme="minorHAnsi"/>
              </w:rPr>
            </w:pPr>
          </w:p>
          <w:p w14:paraId="70895710" w14:textId="5682ABBC" w:rsidR="004614E0" w:rsidRDefault="008E715C" w:rsidP="008E715C">
            <w:pPr>
              <w:rPr>
                <w:rFonts w:cstheme="minorHAnsi"/>
              </w:rPr>
            </w:pPr>
            <w:r w:rsidRPr="00EB28BF">
              <w:rPr>
                <w:rFonts w:cstheme="minorHAnsi"/>
              </w:rPr>
              <w:t>The school uses digital platform</w:t>
            </w:r>
            <w:r w:rsidR="002E7F6C">
              <w:rPr>
                <w:rFonts w:cstheme="minorHAnsi"/>
              </w:rPr>
              <w:t>s</w:t>
            </w:r>
            <w:r w:rsidRPr="00EB28BF">
              <w:rPr>
                <w:rFonts w:cstheme="minorHAnsi"/>
              </w:rPr>
              <w:t xml:space="preserve"> to support effective communication and accessibility for all pupils, including those with SEND.</w:t>
            </w:r>
            <w:r w:rsidR="00A40223">
              <w:rPr>
                <w:rFonts w:cstheme="minorHAnsi"/>
              </w:rPr>
              <w:t xml:space="preserve"> </w:t>
            </w:r>
            <w:r w:rsidR="00C47624">
              <w:rPr>
                <w:rFonts w:cstheme="minorHAnsi"/>
              </w:rPr>
              <w:t xml:space="preserve">They will also use a range of commercially available platforms which the school has subscribed to. Children will be familiar with these platforms as they are frequently used within school or as part of homework. </w:t>
            </w:r>
          </w:p>
          <w:p w14:paraId="61A915E8" w14:textId="3AD5E51A" w:rsidR="004614E0" w:rsidRDefault="004614E0" w:rsidP="008E715C">
            <w:pPr>
              <w:rPr>
                <w:rFonts w:cstheme="minorHAnsi"/>
              </w:rPr>
            </w:pPr>
          </w:p>
          <w:p w14:paraId="3AC2DADB" w14:textId="6515CE75" w:rsidR="004614E0" w:rsidRDefault="004614E0" w:rsidP="008E715C">
            <w:pPr>
              <w:rPr>
                <w:rFonts w:cstheme="minorHAnsi"/>
              </w:rPr>
            </w:pPr>
            <w:r>
              <w:rPr>
                <w:rFonts w:cstheme="minorHAnsi"/>
              </w:rPr>
              <w:t xml:space="preserve">Children in EYFS will access remote learning via </w:t>
            </w:r>
            <w:r w:rsidRPr="00A40223">
              <w:rPr>
                <w:rFonts w:cstheme="minorHAnsi"/>
                <w:b/>
              </w:rPr>
              <w:t>Evidence Me</w:t>
            </w:r>
            <w:r>
              <w:rPr>
                <w:rFonts w:cstheme="minorHAnsi"/>
              </w:rPr>
              <w:t xml:space="preserve">. KS1 and KS2 will access remote learning via </w:t>
            </w:r>
            <w:r w:rsidRPr="00A40223">
              <w:rPr>
                <w:rFonts w:cstheme="minorHAnsi"/>
                <w:b/>
              </w:rPr>
              <w:t>Seesaw</w:t>
            </w:r>
            <w:r>
              <w:rPr>
                <w:rFonts w:cstheme="minorHAnsi"/>
              </w:rPr>
              <w:t xml:space="preserve">. All classes will use </w:t>
            </w:r>
            <w:r w:rsidRPr="004614E0">
              <w:rPr>
                <w:rFonts w:cstheme="minorHAnsi"/>
                <w:b/>
                <w:bCs/>
              </w:rPr>
              <w:t>Google Meet</w:t>
            </w:r>
            <w:r>
              <w:rPr>
                <w:rFonts w:cstheme="minorHAnsi"/>
              </w:rPr>
              <w:t xml:space="preserve"> as a platform for live teaching and learning and social interaction.</w:t>
            </w:r>
          </w:p>
          <w:p w14:paraId="109E5B0A" w14:textId="77777777" w:rsidR="004614E0" w:rsidRDefault="004614E0" w:rsidP="008E715C">
            <w:pPr>
              <w:rPr>
                <w:rFonts w:cstheme="minorHAnsi"/>
              </w:rPr>
            </w:pPr>
          </w:p>
          <w:p w14:paraId="59860D27" w14:textId="752D8FA6" w:rsidR="00C47624" w:rsidRDefault="004614E0" w:rsidP="008E715C">
            <w:pPr>
              <w:rPr>
                <w:rFonts w:cstheme="minorHAnsi"/>
              </w:rPr>
            </w:pPr>
            <w:r>
              <w:rPr>
                <w:rFonts w:cstheme="minorHAnsi"/>
              </w:rPr>
              <w:t xml:space="preserve">Other online platforms </w:t>
            </w:r>
            <w:r w:rsidR="00C47624">
              <w:rPr>
                <w:rFonts w:cstheme="minorHAnsi"/>
              </w:rPr>
              <w:t>include:</w:t>
            </w:r>
          </w:p>
          <w:p w14:paraId="06B38935" w14:textId="088D4DD0" w:rsidR="00C47624" w:rsidRDefault="00C47624" w:rsidP="00C47624">
            <w:pPr>
              <w:pStyle w:val="ListParagraph"/>
              <w:numPr>
                <w:ilvl w:val="0"/>
                <w:numId w:val="4"/>
              </w:numPr>
              <w:rPr>
                <w:rFonts w:cstheme="minorHAnsi"/>
              </w:rPr>
            </w:pPr>
            <w:r>
              <w:rPr>
                <w:rFonts w:cstheme="minorHAnsi"/>
              </w:rPr>
              <w:t>Rising Stars- Reading Planet and Cracking comprehension</w:t>
            </w:r>
          </w:p>
          <w:p w14:paraId="30A36948" w14:textId="77777777" w:rsidR="00C47624" w:rsidRDefault="00C47624" w:rsidP="00C47624">
            <w:pPr>
              <w:pStyle w:val="ListParagraph"/>
              <w:numPr>
                <w:ilvl w:val="0"/>
                <w:numId w:val="4"/>
              </w:numPr>
              <w:rPr>
                <w:rFonts w:cstheme="minorHAnsi"/>
              </w:rPr>
            </w:pPr>
            <w:r>
              <w:rPr>
                <w:rFonts w:cstheme="minorHAnsi"/>
              </w:rPr>
              <w:t>Numbots and Times Table Rock Stars</w:t>
            </w:r>
          </w:p>
          <w:p w14:paraId="080ABD63" w14:textId="77777777" w:rsidR="00C47624" w:rsidRDefault="00C47624" w:rsidP="00C47624">
            <w:pPr>
              <w:pStyle w:val="ListParagraph"/>
              <w:numPr>
                <w:ilvl w:val="0"/>
                <w:numId w:val="4"/>
              </w:numPr>
              <w:rPr>
                <w:rFonts w:cstheme="minorHAnsi"/>
              </w:rPr>
            </w:pPr>
            <w:r>
              <w:rPr>
                <w:rFonts w:cstheme="minorHAnsi"/>
              </w:rPr>
              <w:t>Spelling Frame</w:t>
            </w:r>
          </w:p>
          <w:p w14:paraId="1F10245B" w14:textId="77777777" w:rsidR="00C47624" w:rsidRDefault="00C47624" w:rsidP="00C47624">
            <w:pPr>
              <w:pStyle w:val="ListParagraph"/>
              <w:numPr>
                <w:ilvl w:val="0"/>
                <w:numId w:val="4"/>
              </w:numPr>
              <w:rPr>
                <w:rFonts w:cstheme="minorHAnsi"/>
              </w:rPr>
            </w:pPr>
            <w:r>
              <w:rPr>
                <w:rFonts w:cstheme="minorHAnsi"/>
              </w:rPr>
              <w:t>White Rose materials and video clips</w:t>
            </w:r>
          </w:p>
          <w:p w14:paraId="494F8309" w14:textId="77777777" w:rsidR="00C47624" w:rsidRDefault="00C47624" w:rsidP="00C47624">
            <w:pPr>
              <w:pStyle w:val="ListParagraph"/>
              <w:numPr>
                <w:ilvl w:val="0"/>
                <w:numId w:val="4"/>
              </w:numPr>
              <w:rPr>
                <w:rFonts w:cstheme="minorHAnsi"/>
              </w:rPr>
            </w:pPr>
            <w:r>
              <w:rPr>
                <w:rFonts w:cstheme="minorHAnsi"/>
              </w:rPr>
              <w:t>Purple Mash</w:t>
            </w:r>
          </w:p>
          <w:p w14:paraId="0A62D128" w14:textId="594D905A" w:rsidR="00C47624" w:rsidRDefault="00C47624" w:rsidP="00C47624">
            <w:pPr>
              <w:pStyle w:val="ListParagraph"/>
              <w:numPr>
                <w:ilvl w:val="0"/>
                <w:numId w:val="4"/>
              </w:numPr>
              <w:rPr>
                <w:rFonts w:cstheme="minorHAnsi"/>
              </w:rPr>
            </w:pPr>
            <w:r>
              <w:rPr>
                <w:rFonts w:cstheme="minorHAnsi"/>
              </w:rPr>
              <w:t>Learning by Questions</w:t>
            </w:r>
            <w:r w:rsidR="004614E0">
              <w:rPr>
                <w:rFonts w:cstheme="minorHAnsi"/>
              </w:rPr>
              <w:t xml:space="preserve"> (LBQ)</w:t>
            </w:r>
          </w:p>
          <w:p w14:paraId="0BFE99B1" w14:textId="77777777" w:rsidR="00C47624" w:rsidRPr="004614E0" w:rsidRDefault="00C47624" w:rsidP="004614E0">
            <w:pPr>
              <w:rPr>
                <w:rFonts w:cstheme="minorHAnsi"/>
              </w:rPr>
            </w:pPr>
          </w:p>
          <w:p w14:paraId="415ACA95" w14:textId="77777777" w:rsidR="00EF3392" w:rsidRPr="00C47624" w:rsidRDefault="00A40223" w:rsidP="00C47624">
            <w:pPr>
              <w:rPr>
                <w:rFonts w:cstheme="minorHAnsi"/>
              </w:rPr>
            </w:pPr>
            <w:r w:rsidRPr="00C47624">
              <w:rPr>
                <w:rFonts w:cstheme="minorHAnsi"/>
              </w:rPr>
              <w:t>Communication to parents is provided through ParentMail</w:t>
            </w:r>
            <w:r w:rsidR="00C47624">
              <w:rPr>
                <w:rFonts w:cstheme="minorHAnsi"/>
              </w:rPr>
              <w:t>, as well as the online learning platforms</w:t>
            </w:r>
            <w:r w:rsidRPr="00C47624">
              <w:rPr>
                <w:rFonts w:cstheme="minorHAnsi"/>
              </w:rPr>
              <w:t>.</w:t>
            </w:r>
          </w:p>
          <w:p w14:paraId="531A8135" w14:textId="77777777" w:rsidR="008E715C" w:rsidRDefault="008E715C" w:rsidP="00EB28BF">
            <w:pPr>
              <w:pBdr>
                <w:top w:val="nil"/>
                <w:left w:val="nil"/>
                <w:bottom w:val="nil"/>
                <w:right w:val="nil"/>
                <w:between w:val="nil"/>
              </w:pBdr>
              <w:spacing w:before="60" w:after="60"/>
              <w:ind w:right="57"/>
              <w:rPr>
                <w:rFonts w:eastAsia="Arial" w:cstheme="minorHAnsi"/>
                <w:b/>
                <w:color w:val="0D0D0D"/>
              </w:rPr>
            </w:pPr>
            <w:r w:rsidRPr="00A40223">
              <w:rPr>
                <w:rFonts w:eastAsia="Arial" w:cstheme="minorHAnsi"/>
                <w:b/>
                <w:color w:val="0D0D0D"/>
              </w:rPr>
              <w:t xml:space="preserve">The school has a </w:t>
            </w:r>
            <w:r w:rsidR="00A40223">
              <w:rPr>
                <w:rFonts w:eastAsia="Arial" w:cstheme="minorHAnsi"/>
                <w:b/>
                <w:color w:val="0D0D0D"/>
              </w:rPr>
              <w:t>robust</w:t>
            </w:r>
            <w:r w:rsidRPr="00A40223">
              <w:rPr>
                <w:rFonts w:eastAsia="Arial" w:cstheme="minorHAnsi"/>
                <w:b/>
                <w:color w:val="0D0D0D"/>
              </w:rPr>
              <w:t xml:space="preserve"> system in place to support our remote learning</w:t>
            </w:r>
            <w:r w:rsidR="00EB28BF" w:rsidRPr="00A40223">
              <w:rPr>
                <w:rFonts w:eastAsia="Arial" w:cstheme="minorHAnsi"/>
                <w:b/>
                <w:color w:val="0D0D0D"/>
              </w:rPr>
              <w:t xml:space="preserve"> and follows</w:t>
            </w:r>
            <w:r w:rsidRPr="00A40223">
              <w:rPr>
                <w:rFonts w:eastAsia="Arial" w:cstheme="minorHAnsi"/>
                <w:b/>
                <w:color w:val="0D0D0D"/>
              </w:rPr>
              <w:t xml:space="preserve"> the Warrington agreed model</w:t>
            </w:r>
            <w:r w:rsidR="00A40223" w:rsidRPr="00A40223">
              <w:rPr>
                <w:rFonts w:eastAsia="Arial" w:cstheme="minorHAnsi"/>
                <w:b/>
                <w:color w:val="0D0D0D"/>
              </w:rPr>
              <w:t>.</w:t>
            </w:r>
          </w:p>
          <w:p w14:paraId="3ADBA83E" w14:textId="03F5891D" w:rsidR="0092723E" w:rsidRDefault="004253F5" w:rsidP="00C47624">
            <w:pPr>
              <w:pBdr>
                <w:top w:val="nil"/>
                <w:left w:val="nil"/>
                <w:bottom w:val="nil"/>
                <w:right w:val="nil"/>
                <w:between w:val="nil"/>
              </w:pBdr>
              <w:spacing w:before="60" w:after="60"/>
              <w:ind w:right="57"/>
              <w:rPr>
                <w:rFonts w:eastAsia="Arial" w:cstheme="minorHAnsi"/>
                <w:color w:val="0D0D0D"/>
              </w:rPr>
            </w:pPr>
            <w:r w:rsidRPr="004253F5">
              <w:rPr>
                <w:rFonts w:eastAsia="Arial" w:cstheme="minorHAnsi"/>
                <w:color w:val="0D0D0D"/>
              </w:rPr>
              <w:t xml:space="preserve">Children will take part in a daily morning registration session via Google </w:t>
            </w:r>
            <w:r w:rsidR="002E7F6C">
              <w:rPr>
                <w:rFonts w:eastAsia="Arial" w:cstheme="minorHAnsi"/>
                <w:color w:val="0D0D0D"/>
              </w:rPr>
              <w:t>M</w:t>
            </w:r>
            <w:r w:rsidRPr="004253F5">
              <w:rPr>
                <w:rFonts w:eastAsia="Arial" w:cstheme="minorHAnsi"/>
                <w:color w:val="0D0D0D"/>
              </w:rPr>
              <w:t xml:space="preserve">eet. During this </w:t>
            </w:r>
            <w:proofErr w:type="gramStart"/>
            <w:r w:rsidRPr="004253F5">
              <w:rPr>
                <w:rFonts w:eastAsia="Arial" w:cstheme="minorHAnsi"/>
                <w:color w:val="0D0D0D"/>
              </w:rPr>
              <w:t>time</w:t>
            </w:r>
            <w:proofErr w:type="gramEnd"/>
            <w:r w:rsidRPr="004253F5">
              <w:rPr>
                <w:rFonts w:eastAsia="Arial" w:cstheme="minorHAnsi"/>
                <w:color w:val="0D0D0D"/>
              </w:rPr>
              <w:t xml:space="preserve"> the teacher will ensure </w:t>
            </w:r>
            <w:r w:rsidR="002E7F6C">
              <w:rPr>
                <w:rFonts w:eastAsia="Arial" w:cstheme="minorHAnsi"/>
                <w:color w:val="0D0D0D"/>
              </w:rPr>
              <w:t xml:space="preserve">that </w:t>
            </w:r>
            <w:r w:rsidRPr="004253F5">
              <w:rPr>
                <w:rFonts w:eastAsia="Arial" w:cstheme="minorHAnsi"/>
                <w:color w:val="0D0D0D"/>
              </w:rPr>
              <w:t>they are well and have everything they need to undertake the day’s activities. This session may then be extended as a live session into the first lesson.</w:t>
            </w:r>
          </w:p>
          <w:p w14:paraId="17D23222" w14:textId="77777777" w:rsidR="00B147A3" w:rsidRPr="00C47624" w:rsidRDefault="00B147A3" w:rsidP="00C47624">
            <w:pPr>
              <w:pBdr>
                <w:top w:val="nil"/>
                <w:left w:val="nil"/>
                <w:bottom w:val="nil"/>
                <w:right w:val="nil"/>
                <w:between w:val="nil"/>
              </w:pBdr>
              <w:spacing w:before="60" w:after="60"/>
              <w:ind w:right="57"/>
              <w:rPr>
                <w:rFonts w:eastAsia="Arial" w:cstheme="minorHAnsi"/>
                <w:color w:val="0D0D0D"/>
              </w:rPr>
            </w:pPr>
          </w:p>
        </w:tc>
      </w:tr>
      <w:tr w:rsidR="00B35771" w:rsidRPr="00EB28BF" w14:paraId="6A8BE12D" w14:textId="77777777" w:rsidTr="00917EB1">
        <w:tc>
          <w:tcPr>
            <w:tcW w:w="13948" w:type="dxa"/>
            <w:gridSpan w:val="2"/>
            <w:shd w:val="clear" w:color="auto" w:fill="990000"/>
          </w:tcPr>
          <w:p w14:paraId="4A2AE479" w14:textId="77777777" w:rsidR="00B35771" w:rsidRPr="00EB28BF" w:rsidRDefault="00B35771">
            <w:pPr>
              <w:rPr>
                <w:rFonts w:cstheme="minorHAnsi"/>
              </w:rPr>
            </w:pPr>
            <w:r w:rsidRPr="00EB28BF">
              <w:rPr>
                <w:rFonts w:cstheme="minorHAnsi"/>
              </w:rPr>
              <w:lastRenderedPageBreak/>
              <w:t xml:space="preserve">Accessibility  </w:t>
            </w:r>
          </w:p>
        </w:tc>
      </w:tr>
      <w:tr w:rsidR="00B35771" w:rsidRPr="00EB28BF" w14:paraId="778C59A0" w14:textId="77777777" w:rsidTr="00C47624">
        <w:tc>
          <w:tcPr>
            <w:tcW w:w="2972" w:type="dxa"/>
            <w:shd w:val="clear" w:color="auto" w:fill="FFC000"/>
          </w:tcPr>
          <w:p w14:paraId="134A78C8" w14:textId="77777777" w:rsidR="00B35771" w:rsidRPr="00EB28BF" w:rsidRDefault="00B35771">
            <w:pPr>
              <w:rPr>
                <w:rFonts w:cstheme="minorHAnsi"/>
              </w:rPr>
            </w:pPr>
            <w:r w:rsidRPr="00EB28BF">
              <w:rPr>
                <w:rFonts w:cstheme="minorHAnsi"/>
              </w:rPr>
              <w:t>How will my child access any online remote education being provided by the school?</w:t>
            </w:r>
          </w:p>
        </w:tc>
        <w:tc>
          <w:tcPr>
            <w:tcW w:w="10976" w:type="dxa"/>
          </w:tcPr>
          <w:p w14:paraId="2B0846AE" w14:textId="4E4BBEDA" w:rsidR="00B35771" w:rsidRPr="00EB28BF" w:rsidRDefault="00EB28BF">
            <w:pPr>
              <w:rPr>
                <w:rFonts w:cstheme="minorHAnsi"/>
              </w:rPr>
            </w:pPr>
            <w:r>
              <w:rPr>
                <w:rFonts w:cstheme="minorHAnsi"/>
              </w:rPr>
              <w:t xml:space="preserve">Children </w:t>
            </w:r>
            <w:r w:rsidR="002E7F6C">
              <w:rPr>
                <w:rFonts w:cstheme="minorHAnsi"/>
              </w:rPr>
              <w:t>i</w:t>
            </w:r>
            <w:r>
              <w:rPr>
                <w:rFonts w:cstheme="minorHAnsi"/>
              </w:rPr>
              <w:t xml:space="preserve">n EYFS will access remote learning via </w:t>
            </w:r>
            <w:r w:rsidRPr="00A40223">
              <w:rPr>
                <w:rFonts w:cstheme="minorHAnsi"/>
                <w:b/>
              </w:rPr>
              <w:t>Evidence Me</w:t>
            </w:r>
            <w:r>
              <w:rPr>
                <w:rFonts w:cstheme="minorHAnsi"/>
              </w:rPr>
              <w:t xml:space="preserve">. KS1 and KS2 will access remote learning via </w:t>
            </w:r>
            <w:r w:rsidRPr="00A40223">
              <w:rPr>
                <w:rFonts w:cstheme="minorHAnsi"/>
                <w:b/>
              </w:rPr>
              <w:t>Seesaw</w:t>
            </w:r>
            <w:r>
              <w:rPr>
                <w:rFonts w:cstheme="minorHAnsi"/>
              </w:rPr>
              <w:t xml:space="preserve">. All classes will use </w:t>
            </w:r>
            <w:r w:rsidRPr="004614E0">
              <w:rPr>
                <w:rFonts w:cstheme="minorHAnsi"/>
                <w:b/>
                <w:bCs/>
              </w:rPr>
              <w:t xml:space="preserve">Google </w:t>
            </w:r>
            <w:r w:rsidR="002E7F6C" w:rsidRPr="004614E0">
              <w:rPr>
                <w:rFonts w:cstheme="minorHAnsi"/>
                <w:b/>
                <w:bCs/>
              </w:rPr>
              <w:t>M</w:t>
            </w:r>
            <w:r w:rsidRPr="004614E0">
              <w:rPr>
                <w:rFonts w:cstheme="minorHAnsi"/>
                <w:b/>
                <w:bCs/>
              </w:rPr>
              <w:t>eet</w:t>
            </w:r>
            <w:r>
              <w:rPr>
                <w:rFonts w:cstheme="minorHAnsi"/>
              </w:rPr>
              <w:t xml:space="preserve"> as a platform for live teaching and learning and social interaction.</w:t>
            </w:r>
          </w:p>
        </w:tc>
      </w:tr>
      <w:tr w:rsidR="00B35771" w:rsidRPr="00EB28BF" w14:paraId="705A10F2" w14:textId="77777777" w:rsidTr="00C47624">
        <w:tc>
          <w:tcPr>
            <w:tcW w:w="2972" w:type="dxa"/>
            <w:shd w:val="clear" w:color="auto" w:fill="FFC000"/>
          </w:tcPr>
          <w:p w14:paraId="5E5735DA" w14:textId="77777777" w:rsidR="00B35771" w:rsidRPr="00EB28BF" w:rsidRDefault="0092723E">
            <w:pPr>
              <w:rPr>
                <w:rFonts w:cstheme="minorHAnsi"/>
              </w:rPr>
            </w:pPr>
            <w:r w:rsidRPr="00EB28BF">
              <w:rPr>
                <w:rFonts w:cstheme="minorHAnsi"/>
              </w:rPr>
              <w:t>What happens if my child does not have access to a digital device</w:t>
            </w:r>
          </w:p>
        </w:tc>
        <w:tc>
          <w:tcPr>
            <w:tcW w:w="10976" w:type="dxa"/>
          </w:tcPr>
          <w:p w14:paraId="52B9C73B" w14:textId="77777777" w:rsidR="004F115E" w:rsidRPr="00A40223" w:rsidRDefault="004F115E" w:rsidP="00572F38">
            <w:pPr>
              <w:pBdr>
                <w:top w:val="nil"/>
                <w:left w:val="nil"/>
                <w:bottom w:val="nil"/>
                <w:right w:val="nil"/>
                <w:between w:val="nil"/>
              </w:pBdr>
              <w:rPr>
                <w:rFonts w:cstheme="minorHAnsi"/>
                <w:b/>
                <w:color w:val="000000"/>
              </w:rPr>
            </w:pPr>
            <w:r w:rsidRPr="00EB28BF">
              <w:rPr>
                <w:rFonts w:cstheme="minorHAnsi"/>
                <w:color w:val="000000"/>
              </w:rPr>
              <w:t xml:space="preserve">Pupils who lack digital access to support the remote education provision will be </w:t>
            </w:r>
            <w:r w:rsidRPr="00A40223">
              <w:rPr>
                <w:rFonts w:cstheme="minorHAnsi"/>
                <w:b/>
                <w:color w:val="000000"/>
              </w:rPr>
              <w:t xml:space="preserve">supported by school by providing them with a </w:t>
            </w:r>
            <w:r w:rsidR="0092723E" w:rsidRPr="00A40223">
              <w:rPr>
                <w:rFonts w:cstheme="minorHAnsi"/>
                <w:b/>
                <w:color w:val="000000"/>
              </w:rPr>
              <w:t>laptop</w:t>
            </w:r>
            <w:r w:rsidRPr="00A40223">
              <w:rPr>
                <w:rFonts w:cstheme="minorHAnsi"/>
                <w:b/>
                <w:color w:val="000000"/>
              </w:rPr>
              <w:t xml:space="preserve"> and</w:t>
            </w:r>
            <w:r w:rsidR="0092723E" w:rsidRPr="00A40223">
              <w:rPr>
                <w:rFonts w:cstheme="minorHAnsi"/>
                <w:b/>
                <w:color w:val="000000"/>
              </w:rPr>
              <w:t>/or</w:t>
            </w:r>
            <w:r w:rsidRPr="00A40223">
              <w:rPr>
                <w:rFonts w:cstheme="minorHAnsi"/>
                <w:b/>
                <w:color w:val="000000"/>
              </w:rPr>
              <w:t xml:space="preserve"> internet access.</w:t>
            </w:r>
          </w:p>
          <w:p w14:paraId="3C1D16DF" w14:textId="77777777" w:rsidR="00572F38" w:rsidRPr="00EB28BF" w:rsidRDefault="00572F38" w:rsidP="004F115E">
            <w:pPr>
              <w:pBdr>
                <w:top w:val="nil"/>
                <w:left w:val="nil"/>
                <w:bottom w:val="nil"/>
                <w:right w:val="nil"/>
                <w:between w:val="nil"/>
              </w:pBdr>
              <w:ind w:left="141"/>
              <w:rPr>
                <w:rFonts w:cstheme="minorHAnsi"/>
                <w:color w:val="000000"/>
              </w:rPr>
            </w:pPr>
          </w:p>
          <w:p w14:paraId="43034D31" w14:textId="77777777" w:rsidR="00B35771" w:rsidRPr="00EB28BF" w:rsidRDefault="00572F38">
            <w:pPr>
              <w:rPr>
                <w:rFonts w:cstheme="minorHAnsi"/>
                <w:color w:val="000000"/>
              </w:rPr>
            </w:pPr>
            <w:r w:rsidRPr="00EB28BF">
              <w:rPr>
                <w:rFonts w:cstheme="minorHAnsi"/>
                <w:color w:val="000000"/>
              </w:rPr>
              <w:t>Where digital approaches are used, leaders are aware of any limitations to access to the internet, and suitable devices, for pupils which impact on remote education provision.  Leaders have made suitable alternative arrangements to minimise the impact of these limitations, either by providing pupils with devices and/or internet access or ensuring appropriate offline provision where pupils without access are considered vulnerable and are expected to come into school.</w:t>
            </w:r>
          </w:p>
          <w:p w14:paraId="70B52504" w14:textId="77777777" w:rsidR="0092723E" w:rsidRPr="00EB28BF" w:rsidRDefault="0092723E">
            <w:pPr>
              <w:rPr>
                <w:rFonts w:cstheme="minorHAnsi"/>
              </w:rPr>
            </w:pPr>
          </w:p>
        </w:tc>
      </w:tr>
      <w:tr w:rsidR="00B35771" w:rsidRPr="00EB28BF" w14:paraId="70DA918A" w14:textId="77777777" w:rsidTr="00917EB1">
        <w:tc>
          <w:tcPr>
            <w:tcW w:w="13948" w:type="dxa"/>
            <w:gridSpan w:val="2"/>
            <w:shd w:val="clear" w:color="auto" w:fill="990000"/>
          </w:tcPr>
          <w:p w14:paraId="4A4915EA" w14:textId="77777777" w:rsidR="00B35771" w:rsidRPr="00EB28BF" w:rsidRDefault="004F115E">
            <w:pPr>
              <w:rPr>
                <w:rFonts w:cstheme="minorHAnsi"/>
              </w:rPr>
            </w:pPr>
            <w:r w:rsidRPr="00EB28BF">
              <w:rPr>
                <w:rFonts w:cstheme="minorHAnsi"/>
              </w:rPr>
              <w:t>Engagement</w:t>
            </w:r>
            <w:r w:rsidR="00B35771" w:rsidRPr="00EB28BF">
              <w:rPr>
                <w:rFonts w:cstheme="minorHAnsi"/>
              </w:rPr>
              <w:t xml:space="preserve"> and feedback</w:t>
            </w:r>
          </w:p>
        </w:tc>
      </w:tr>
      <w:tr w:rsidR="00B35771" w:rsidRPr="00EB28BF" w14:paraId="323C0DFE" w14:textId="77777777" w:rsidTr="00C47624">
        <w:tc>
          <w:tcPr>
            <w:tcW w:w="2972" w:type="dxa"/>
            <w:shd w:val="clear" w:color="auto" w:fill="FFC000"/>
          </w:tcPr>
          <w:p w14:paraId="0C0E4BAE" w14:textId="77777777" w:rsidR="00B35771" w:rsidRPr="00EB28BF" w:rsidRDefault="004F115E">
            <w:pPr>
              <w:rPr>
                <w:rFonts w:cstheme="minorHAnsi"/>
              </w:rPr>
            </w:pPr>
            <w:r w:rsidRPr="00EB28BF">
              <w:rPr>
                <w:rFonts w:cstheme="minorHAnsi"/>
              </w:rPr>
              <w:t>What are your expectations for my child’s engagement and the support that we as parents and carers should provide at home?</w:t>
            </w:r>
          </w:p>
        </w:tc>
        <w:tc>
          <w:tcPr>
            <w:tcW w:w="10976" w:type="dxa"/>
          </w:tcPr>
          <w:p w14:paraId="1B79FF18" w14:textId="2645B794" w:rsidR="00B35771" w:rsidRPr="00EB28BF" w:rsidRDefault="00EB28BF" w:rsidP="00C47624">
            <w:pPr>
              <w:rPr>
                <w:rFonts w:cstheme="minorHAnsi"/>
              </w:rPr>
            </w:pPr>
            <w:r w:rsidRPr="00A40223">
              <w:rPr>
                <w:rFonts w:cstheme="minorHAnsi"/>
                <w:b/>
              </w:rPr>
              <w:t>We expect daily engagement from all children</w:t>
            </w:r>
            <w:r>
              <w:rPr>
                <w:rFonts w:cstheme="minorHAnsi"/>
              </w:rPr>
              <w:t>. This may be attending a live session or uploading work via the online platform. If a child does not engage</w:t>
            </w:r>
            <w:r w:rsidR="002E7F6C">
              <w:rPr>
                <w:rFonts w:cstheme="minorHAnsi"/>
              </w:rPr>
              <w:t>,</w:t>
            </w:r>
            <w:r>
              <w:rPr>
                <w:rFonts w:cstheme="minorHAnsi"/>
              </w:rPr>
              <w:t xml:space="preserve"> the </w:t>
            </w:r>
            <w:proofErr w:type="spellStart"/>
            <w:r w:rsidR="004614E0">
              <w:rPr>
                <w:rFonts w:cstheme="minorHAnsi"/>
              </w:rPr>
              <w:t>C</w:t>
            </w:r>
            <w:r>
              <w:rPr>
                <w:rFonts w:cstheme="minorHAnsi"/>
              </w:rPr>
              <w:t>lassteacher</w:t>
            </w:r>
            <w:proofErr w:type="spellEnd"/>
            <w:r>
              <w:rPr>
                <w:rFonts w:cstheme="minorHAnsi"/>
              </w:rPr>
              <w:t xml:space="preserve"> will attempt to contact </w:t>
            </w:r>
            <w:r w:rsidR="002E7F6C">
              <w:rPr>
                <w:rFonts w:cstheme="minorHAnsi"/>
              </w:rPr>
              <w:t>the child’s</w:t>
            </w:r>
            <w:r>
              <w:rPr>
                <w:rFonts w:cstheme="minorHAnsi"/>
              </w:rPr>
              <w:t xml:space="preserve"> parents. If this continues</w:t>
            </w:r>
            <w:r w:rsidR="002E7F6C">
              <w:rPr>
                <w:rFonts w:cstheme="minorHAnsi"/>
              </w:rPr>
              <w:t>,</w:t>
            </w:r>
            <w:r>
              <w:rPr>
                <w:rFonts w:cstheme="minorHAnsi"/>
              </w:rPr>
              <w:t xml:space="preserve"> the Headteacher will be informed. </w:t>
            </w:r>
            <w:r w:rsidRPr="00A40223">
              <w:rPr>
                <w:rFonts w:cstheme="minorHAnsi"/>
                <w:b/>
              </w:rPr>
              <w:t xml:space="preserve">If contact with the child/family cannot be made, a doorstop visit will be conducted </w:t>
            </w:r>
            <w:r w:rsidR="00C47624">
              <w:rPr>
                <w:rFonts w:cstheme="minorHAnsi"/>
                <w:b/>
              </w:rPr>
              <w:t>by 2 staff members as part of our</w:t>
            </w:r>
            <w:r w:rsidRPr="00A40223">
              <w:rPr>
                <w:rFonts w:cstheme="minorHAnsi"/>
                <w:b/>
              </w:rPr>
              <w:t xml:space="preserve"> safeguarding </w:t>
            </w:r>
            <w:r w:rsidR="00C47624">
              <w:rPr>
                <w:rFonts w:cstheme="minorHAnsi"/>
                <w:b/>
              </w:rPr>
              <w:t>arrangements</w:t>
            </w:r>
            <w:r w:rsidRPr="00A40223">
              <w:rPr>
                <w:rFonts w:cstheme="minorHAnsi"/>
                <w:b/>
              </w:rPr>
              <w:t>.</w:t>
            </w:r>
          </w:p>
        </w:tc>
      </w:tr>
      <w:tr w:rsidR="00B35771" w:rsidRPr="00EB28BF" w14:paraId="00C5DBC8" w14:textId="77777777" w:rsidTr="00C47624">
        <w:tc>
          <w:tcPr>
            <w:tcW w:w="2972" w:type="dxa"/>
            <w:shd w:val="clear" w:color="auto" w:fill="FFC000"/>
          </w:tcPr>
          <w:p w14:paraId="44F18DAF" w14:textId="77777777" w:rsidR="00B35771" w:rsidRPr="00EB28BF" w:rsidRDefault="004F115E">
            <w:pPr>
              <w:rPr>
                <w:rFonts w:cstheme="minorHAnsi"/>
              </w:rPr>
            </w:pPr>
            <w:r w:rsidRPr="00EB28BF">
              <w:rPr>
                <w:rFonts w:cstheme="minorHAnsi"/>
              </w:rPr>
              <w:t>How will you check if my child is engaging with their work and how will I be informed if there are any concerns</w:t>
            </w:r>
            <w:r w:rsidR="00B147A3">
              <w:rPr>
                <w:rFonts w:cstheme="minorHAnsi"/>
              </w:rPr>
              <w:t>?</w:t>
            </w:r>
          </w:p>
        </w:tc>
        <w:tc>
          <w:tcPr>
            <w:tcW w:w="10976" w:type="dxa"/>
          </w:tcPr>
          <w:p w14:paraId="01D54633" w14:textId="77777777" w:rsidR="00B35771" w:rsidRPr="00EB28BF" w:rsidRDefault="00572F38">
            <w:pPr>
              <w:rPr>
                <w:rFonts w:cstheme="minorHAnsi"/>
                <w:color w:val="000000"/>
              </w:rPr>
            </w:pPr>
            <w:r w:rsidRPr="00A40223">
              <w:rPr>
                <w:rFonts w:cstheme="minorHAnsi"/>
                <w:b/>
                <w:color w:val="000000"/>
              </w:rPr>
              <w:t xml:space="preserve">The school has systems for checking whether pupils are engaging </w:t>
            </w:r>
            <w:r w:rsidR="0092723E" w:rsidRPr="00A40223">
              <w:rPr>
                <w:rFonts w:cstheme="minorHAnsi"/>
                <w:b/>
                <w:color w:val="000000"/>
              </w:rPr>
              <w:t xml:space="preserve">daily </w:t>
            </w:r>
            <w:r w:rsidRPr="00A40223">
              <w:rPr>
                <w:rFonts w:cstheme="minorHAnsi"/>
                <w:b/>
                <w:color w:val="000000"/>
              </w:rPr>
              <w:t>with their work</w:t>
            </w:r>
            <w:r w:rsidRPr="00EB28BF">
              <w:rPr>
                <w:rFonts w:cstheme="minorHAnsi"/>
                <w:color w:val="000000"/>
              </w:rPr>
              <w:t>, and informs parents and carers immediately where engagement is a concern.</w:t>
            </w:r>
          </w:p>
          <w:p w14:paraId="6DF2BAE9" w14:textId="77777777" w:rsidR="00572F38" w:rsidRPr="00EB28BF" w:rsidRDefault="00572F38" w:rsidP="00572F38">
            <w:pPr>
              <w:rPr>
                <w:rFonts w:cstheme="minorHAnsi"/>
              </w:rPr>
            </w:pPr>
          </w:p>
          <w:p w14:paraId="13F9792E" w14:textId="77777777" w:rsidR="00572F38" w:rsidRDefault="00572F38" w:rsidP="00EB28BF">
            <w:pPr>
              <w:pBdr>
                <w:top w:val="nil"/>
                <w:left w:val="nil"/>
                <w:bottom w:val="nil"/>
                <w:right w:val="nil"/>
                <w:between w:val="nil"/>
              </w:pBdr>
              <w:spacing w:before="60" w:after="60"/>
              <w:ind w:right="57"/>
              <w:rPr>
                <w:rFonts w:eastAsia="Arial" w:cstheme="minorHAnsi"/>
                <w:color w:val="0D0D0D"/>
              </w:rPr>
            </w:pPr>
            <w:r w:rsidRPr="00EB28BF">
              <w:rPr>
                <w:rFonts w:cstheme="minorHAnsi"/>
              </w:rPr>
              <w:t>Staff</w:t>
            </w:r>
            <w:r w:rsidRPr="00EB28BF">
              <w:rPr>
                <w:rFonts w:eastAsia="Arial" w:cstheme="minorHAnsi"/>
                <w:color w:val="0D0D0D"/>
              </w:rPr>
              <w:t xml:space="preserve"> </w:t>
            </w:r>
            <w:r w:rsidR="00EB28BF">
              <w:rPr>
                <w:rFonts w:eastAsia="Arial" w:cstheme="minorHAnsi"/>
                <w:color w:val="0D0D0D"/>
              </w:rPr>
              <w:t xml:space="preserve">will </w:t>
            </w:r>
            <w:r w:rsidRPr="00EB28BF">
              <w:rPr>
                <w:rFonts w:eastAsia="Arial" w:cstheme="minorHAnsi"/>
                <w:color w:val="0D0D0D"/>
              </w:rPr>
              <w:t xml:space="preserve">make phone calls to check any concerns around </w:t>
            </w:r>
            <w:r w:rsidR="00C47624">
              <w:rPr>
                <w:rFonts w:eastAsia="Arial" w:cstheme="minorHAnsi"/>
                <w:color w:val="0D0D0D"/>
              </w:rPr>
              <w:t xml:space="preserve">wellbeing, </w:t>
            </w:r>
            <w:r w:rsidRPr="00EB28BF">
              <w:rPr>
                <w:rFonts w:eastAsia="Arial" w:cstheme="minorHAnsi"/>
                <w:color w:val="0D0D0D"/>
              </w:rPr>
              <w:t>work</w:t>
            </w:r>
            <w:r w:rsidR="0092723E" w:rsidRPr="00EB28BF">
              <w:rPr>
                <w:rFonts w:eastAsia="Arial" w:cstheme="minorHAnsi"/>
                <w:color w:val="0D0D0D"/>
              </w:rPr>
              <w:t xml:space="preserve"> or engagement</w:t>
            </w:r>
            <w:r w:rsidRPr="00EB28BF">
              <w:rPr>
                <w:rFonts w:eastAsia="Arial" w:cstheme="minorHAnsi"/>
                <w:color w:val="0D0D0D"/>
              </w:rPr>
              <w:t xml:space="preserve">. Parents are aware they can contact staff </w:t>
            </w:r>
            <w:r w:rsidR="00EB28BF">
              <w:rPr>
                <w:rFonts w:eastAsia="Arial" w:cstheme="minorHAnsi"/>
                <w:color w:val="0D0D0D"/>
              </w:rPr>
              <w:t xml:space="preserve">(Classteacher/Headteacher) </w:t>
            </w:r>
            <w:r w:rsidRPr="00EB28BF">
              <w:rPr>
                <w:rFonts w:eastAsia="Arial" w:cstheme="minorHAnsi"/>
                <w:color w:val="0D0D0D"/>
              </w:rPr>
              <w:t>in school at any time if need be</w:t>
            </w:r>
            <w:r w:rsidR="0092723E" w:rsidRPr="00EB28BF">
              <w:rPr>
                <w:rFonts w:eastAsia="Arial" w:cstheme="minorHAnsi"/>
                <w:color w:val="0D0D0D"/>
              </w:rPr>
              <w:t>, via telephone or email</w:t>
            </w:r>
            <w:r w:rsidRPr="00EB28BF">
              <w:rPr>
                <w:rFonts w:eastAsia="Arial" w:cstheme="minorHAnsi"/>
                <w:color w:val="0D0D0D"/>
              </w:rPr>
              <w:t>.</w:t>
            </w:r>
          </w:p>
          <w:p w14:paraId="64AA9FEB" w14:textId="77777777" w:rsidR="00B147A3" w:rsidRPr="00EB28BF" w:rsidRDefault="00B147A3" w:rsidP="00EB28BF">
            <w:pPr>
              <w:pBdr>
                <w:top w:val="nil"/>
                <w:left w:val="nil"/>
                <w:bottom w:val="nil"/>
                <w:right w:val="nil"/>
                <w:between w:val="nil"/>
              </w:pBdr>
              <w:spacing w:before="60" w:after="60"/>
              <w:ind w:right="57"/>
              <w:rPr>
                <w:rFonts w:cstheme="minorHAnsi"/>
              </w:rPr>
            </w:pPr>
          </w:p>
        </w:tc>
      </w:tr>
      <w:tr w:rsidR="004F115E" w:rsidRPr="00EB28BF" w14:paraId="63E70DD7" w14:textId="77777777" w:rsidTr="00C47624">
        <w:tc>
          <w:tcPr>
            <w:tcW w:w="2972" w:type="dxa"/>
            <w:shd w:val="clear" w:color="auto" w:fill="FFC000"/>
          </w:tcPr>
          <w:p w14:paraId="418D403A" w14:textId="77777777" w:rsidR="004F115E" w:rsidRPr="00EB28BF" w:rsidRDefault="004F115E">
            <w:pPr>
              <w:rPr>
                <w:rFonts w:cstheme="minorHAnsi"/>
              </w:rPr>
            </w:pPr>
            <w:r w:rsidRPr="00EB28BF">
              <w:rPr>
                <w:rFonts w:cstheme="minorHAnsi"/>
              </w:rPr>
              <w:lastRenderedPageBreak/>
              <w:t>How will you assess my child’s work and progress</w:t>
            </w:r>
            <w:r w:rsidR="00B147A3">
              <w:rPr>
                <w:rFonts w:cstheme="minorHAnsi"/>
              </w:rPr>
              <w:t>?</w:t>
            </w:r>
          </w:p>
        </w:tc>
        <w:tc>
          <w:tcPr>
            <w:tcW w:w="10976" w:type="dxa"/>
          </w:tcPr>
          <w:p w14:paraId="62E5D03B" w14:textId="77777777" w:rsidR="008E715C" w:rsidRPr="00EB28BF" w:rsidRDefault="008E715C" w:rsidP="008E715C">
            <w:pPr>
              <w:widowControl w:val="0"/>
              <w:pBdr>
                <w:top w:val="nil"/>
                <w:left w:val="nil"/>
                <w:bottom w:val="nil"/>
                <w:right w:val="nil"/>
                <w:between w:val="nil"/>
              </w:pBdr>
              <w:rPr>
                <w:rFonts w:cstheme="minorHAnsi"/>
                <w:color w:val="000000"/>
              </w:rPr>
            </w:pPr>
            <w:r w:rsidRPr="00EB28BF">
              <w:rPr>
                <w:rFonts w:cstheme="minorHAnsi"/>
                <w:color w:val="000000"/>
              </w:rPr>
              <w:t>The school has a plan in place to gauge how well all pupils are progressing through the curriculum using questions and other suitable tasks.</w:t>
            </w:r>
          </w:p>
          <w:p w14:paraId="2572409A" w14:textId="77777777" w:rsidR="008E715C" w:rsidRPr="00EB28BF" w:rsidRDefault="008E715C" w:rsidP="008E715C">
            <w:pPr>
              <w:widowControl w:val="0"/>
              <w:pBdr>
                <w:top w:val="nil"/>
                <w:left w:val="nil"/>
                <w:bottom w:val="nil"/>
                <w:right w:val="nil"/>
                <w:between w:val="nil"/>
              </w:pBdr>
              <w:rPr>
                <w:rFonts w:cstheme="minorHAnsi"/>
                <w:color w:val="000000"/>
              </w:rPr>
            </w:pPr>
          </w:p>
          <w:p w14:paraId="2B250D44" w14:textId="77777777" w:rsidR="004F115E" w:rsidRDefault="008E715C" w:rsidP="008E715C">
            <w:pPr>
              <w:rPr>
                <w:rFonts w:cstheme="minorHAnsi"/>
                <w:color w:val="000000"/>
              </w:rPr>
            </w:pPr>
            <w:r w:rsidRPr="00A40223">
              <w:rPr>
                <w:rFonts w:cstheme="minorHAnsi"/>
                <w:b/>
                <w:color w:val="000000"/>
              </w:rPr>
              <w:t>The school provides feedback</w:t>
            </w:r>
            <w:r w:rsidR="00EB28BF" w:rsidRPr="00A40223">
              <w:rPr>
                <w:rFonts w:cstheme="minorHAnsi"/>
                <w:b/>
                <w:color w:val="000000"/>
              </w:rPr>
              <w:t xml:space="preserve"> daily</w:t>
            </w:r>
            <w:r w:rsidRPr="00EB28BF">
              <w:rPr>
                <w:rFonts w:cstheme="minorHAnsi"/>
                <w:color w:val="000000"/>
              </w:rPr>
              <w:t>, using digitally-facilitated or whole-class feedback where appropriate.</w:t>
            </w:r>
            <w:r w:rsidR="00C47624">
              <w:rPr>
                <w:rFonts w:cstheme="minorHAnsi"/>
                <w:color w:val="000000"/>
              </w:rPr>
              <w:t xml:space="preserve"> Feedback may be in the form of liking, commenting or providing live feedback on work. Teachers may also record verbal feedback in response to an uploaded piece of work (this works particularly well for our younger children</w:t>
            </w:r>
            <w:r w:rsidR="00DB7536">
              <w:rPr>
                <w:rFonts w:cstheme="minorHAnsi"/>
                <w:color w:val="000000"/>
              </w:rPr>
              <w:t>)</w:t>
            </w:r>
            <w:r w:rsidR="00C47624">
              <w:rPr>
                <w:rFonts w:cstheme="minorHAnsi"/>
                <w:color w:val="000000"/>
              </w:rPr>
              <w:t>.</w:t>
            </w:r>
          </w:p>
          <w:p w14:paraId="477AC1D2" w14:textId="77777777" w:rsidR="00C47624" w:rsidRDefault="00C47624" w:rsidP="008E715C">
            <w:pPr>
              <w:rPr>
                <w:rFonts w:cstheme="minorHAnsi"/>
                <w:color w:val="000000"/>
              </w:rPr>
            </w:pPr>
          </w:p>
          <w:p w14:paraId="4B6A6024" w14:textId="77777777" w:rsidR="00C47624" w:rsidRDefault="00B147A3" w:rsidP="008E715C">
            <w:pPr>
              <w:rPr>
                <w:rFonts w:cstheme="minorHAnsi"/>
                <w:color w:val="000000"/>
              </w:rPr>
            </w:pPr>
            <w:r>
              <w:rPr>
                <w:rFonts w:cstheme="minorHAnsi"/>
                <w:color w:val="000000"/>
              </w:rPr>
              <w:t>Learning by Q</w:t>
            </w:r>
            <w:r w:rsidR="00C47624">
              <w:rPr>
                <w:rFonts w:cstheme="minorHAnsi"/>
                <w:color w:val="000000"/>
              </w:rPr>
              <w:t xml:space="preserve">uestions </w:t>
            </w:r>
            <w:r>
              <w:rPr>
                <w:rFonts w:cstheme="minorHAnsi"/>
                <w:color w:val="000000"/>
              </w:rPr>
              <w:t xml:space="preserve">software, particularly in Key Stage 2, </w:t>
            </w:r>
            <w:r w:rsidR="00C47624">
              <w:rPr>
                <w:rFonts w:cstheme="minorHAnsi"/>
                <w:color w:val="000000"/>
              </w:rPr>
              <w:t>allows for instant feedback for children as they work through set questions.</w:t>
            </w:r>
            <w:r w:rsidR="00DB7536">
              <w:rPr>
                <w:rFonts w:cstheme="minorHAnsi"/>
                <w:color w:val="000000"/>
              </w:rPr>
              <w:t xml:space="preserve"> </w:t>
            </w:r>
          </w:p>
          <w:p w14:paraId="4AF73086" w14:textId="77777777" w:rsidR="00DB7536" w:rsidRDefault="00DB7536" w:rsidP="008E715C">
            <w:pPr>
              <w:rPr>
                <w:rFonts w:cstheme="minorHAnsi"/>
                <w:color w:val="000000"/>
              </w:rPr>
            </w:pPr>
          </w:p>
          <w:p w14:paraId="06A786B2" w14:textId="1D8E7BE1" w:rsidR="00EB28BF" w:rsidRPr="009B0D66" w:rsidRDefault="00C47624" w:rsidP="008E715C">
            <w:pPr>
              <w:rPr>
                <w:rFonts w:cstheme="minorHAnsi"/>
                <w:color w:val="000000"/>
              </w:rPr>
            </w:pPr>
            <w:r>
              <w:rPr>
                <w:rFonts w:cstheme="minorHAnsi"/>
                <w:color w:val="000000"/>
              </w:rPr>
              <w:t xml:space="preserve">We use rewards such as ‘Special mention’ </w:t>
            </w:r>
            <w:r w:rsidR="00B147A3">
              <w:rPr>
                <w:rFonts w:cstheme="minorHAnsi"/>
                <w:color w:val="000000"/>
              </w:rPr>
              <w:t>certificates</w:t>
            </w:r>
            <w:r w:rsidR="004614E0">
              <w:rPr>
                <w:rFonts w:cstheme="minorHAnsi"/>
                <w:color w:val="000000"/>
              </w:rPr>
              <w:t xml:space="preserve"> to encourage and reward the children</w:t>
            </w:r>
            <w:r>
              <w:rPr>
                <w:rFonts w:cstheme="minorHAnsi"/>
                <w:color w:val="000000"/>
              </w:rPr>
              <w:t>. Headtea</w:t>
            </w:r>
            <w:r w:rsidR="00B147A3">
              <w:rPr>
                <w:rFonts w:cstheme="minorHAnsi"/>
                <w:color w:val="000000"/>
              </w:rPr>
              <w:t>c</w:t>
            </w:r>
            <w:r>
              <w:rPr>
                <w:rFonts w:cstheme="minorHAnsi"/>
                <w:color w:val="000000"/>
              </w:rPr>
              <w:t xml:space="preserve">her Awards </w:t>
            </w:r>
            <w:r w:rsidR="00DB7536">
              <w:rPr>
                <w:rFonts w:cstheme="minorHAnsi"/>
                <w:color w:val="000000"/>
              </w:rPr>
              <w:t xml:space="preserve">sent in the post </w:t>
            </w:r>
            <w:r>
              <w:rPr>
                <w:rFonts w:cstheme="minorHAnsi"/>
                <w:color w:val="000000"/>
              </w:rPr>
              <w:t xml:space="preserve">and a virtual class sticker chart </w:t>
            </w:r>
            <w:r w:rsidR="004614E0">
              <w:rPr>
                <w:rFonts w:cstheme="minorHAnsi"/>
                <w:color w:val="000000"/>
              </w:rPr>
              <w:t xml:space="preserve">is used </w:t>
            </w:r>
            <w:r>
              <w:rPr>
                <w:rFonts w:cstheme="minorHAnsi"/>
                <w:color w:val="000000"/>
              </w:rPr>
              <w:t xml:space="preserve">to maintain engagement and motivation when working remotely. </w:t>
            </w:r>
            <w:proofErr w:type="spellStart"/>
            <w:r>
              <w:rPr>
                <w:rFonts w:cstheme="minorHAnsi"/>
                <w:color w:val="000000"/>
              </w:rPr>
              <w:t>Classteachers</w:t>
            </w:r>
            <w:proofErr w:type="spellEnd"/>
            <w:r>
              <w:rPr>
                <w:rFonts w:cstheme="minorHAnsi"/>
                <w:color w:val="000000"/>
              </w:rPr>
              <w:t xml:space="preserve"> also use good examples of work on the class blog to showcase to the rest of the class</w:t>
            </w:r>
            <w:r w:rsidR="009B0D66">
              <w:rPr>
                <w:rFonts w:cstheme="minorHAnsi"/>
                <w:color w:val="000000"/>
              </w:rPr>
              <w:t xml:space="preserve"> and children can also use the class blog to share work that they are proud of</w:t>
            </w:r>
            <w:r>
              <w:rPr>
                <w:rFonts w:cstheme="minorHAnsi"/>
                <w:color w:val="000000"/>
              </w:rPr>
              <w:t>.</w:t>
            </w:r>
          </w:p>
        </w:tc>
      </w:tr>
      <w:tr w:rsidR="004F115E" w:rsidRPr="00EB28BF" w14:paraId="63719393" w14:textId="77777777" w:rsidTr="00917EB1">
        <w:tc>
          <w:tcPr>
            <w:tcW w:w="13948" w:type="dxa"/>
            <w:gridSpan w:val="2"/>
            <w:shd w:val="clear" w:color="auto" w:fill="990000"/>
          </w:tcPr>
          <w:p w14:paraId="320ACD45" w14:textId="77777777" w:rsidR="004F115E" w:rsidRPr="00EB28BF" w:rsidRDefault="004F115E" w:rsidP="0092723E">
            <w:pPr>
              <w:rPr>
                <w:rFonts w:cstheme="minorHAnsi"/>
              </w:rPr>
            </w:pPr>
            <w:r w:rsidRPr="00EB28BF">
              <w:rPr>
                <w:rFonts w:cstheme="minorHAnsi"/>
              </w:rPr>
              <w:t>Additional support for pupils with particular needs</w:t>
            </w:r>
          </w:p>
        </w:tc>
      </w:tr>
      <w:tr w:rsidR="004F115E" w:rsidRPr="00EB28BF" w14:paraId="2D66F695" w14:textId="77777777" w:rsidTr="00C47624">
        <w:tc>
          <w:tcPr>
            <w:tcW w:w="2972" w:type="dxa"/>
            <w:shd w:val="clear" w:color="auto" w:fill="FFC000"/>
          </w:tcPr>
          <w:p w14:paraId="1737617F" w14:textId="77777777" w:rsidR="004F115E" w:rsidRPr="00EB28BF" w:rsidRDefault="004F115E">
            <w:pPr>
              <w:rPr>
                <w:rFonts w:cstheme="minorHAnsi"/>
              </w:rPr>
            </w:pPr>
          </w:p>
        </w:tc>
        <w:tc>
          <w:tcPr>
            <w:tcW w:w="10976" w:type="dxa"/>
          </w:tcPr>
          <w:p w14:paraId="42A3F89D" w14:textId="77777777" w:rsidR="004F115E" w:rsidRPr="00EB28BF" w:rsidRDefault="00572F38" w:rsidP="0092723E">
            <w:pPr>
              <w:pBdr>
                <w:top w:val="nil"/>
                <w:left w:val="nil"/>
                <w:bottom w:val="nil"/>
                <w:right w:val="nil"/>
                <w:between w:val="nil"/>
              </w:pBdr>
              <w:rPr>
                <w:rFonts w:cstheme="minorHAnsi"/>
                <w:color w:val="000000"/>
              </w:rPr>
            </w:pPr>
            <w:r w:rsidRPr="00EB28BF">
              <w:rPr>
                <w:rFonts w:cstheme="minorHAnsi"/>
              </w:rPr>
              <w:t xml:space="preserve">Children and </w:t>
            </w:r>
            <w:r w:rsidRPr="00EB28BF">
              <w:rPr>
                <w:rFonts w:cstheme="minorHAnsi"/>
                <w:color w:val="000000"/>
              </w:rPr>
              <w:t xml:space="preserve">young people with high needs, including disadvantaged pupils, SEND and vulnerable pupils, have the right structures and provision in place to help </w:t>
            </w:r>
            <w:r w:rsidR="00EB28BF">
              <w:rPr>
                <w:rFonts w:cstheme="minorHAnsi"/>
                <w:color w:val="000000"/>
              </w:rPr>
              <w:t xml:space="preserve">with </w:t>
            </w:r>
            <w:r w:rsidRPr="00EB28BF">
              <w:rPr>
                <w:rFonts w:cstheme="minorHAnsi"/>
                <w:color w:val="000000"/>
              </w:rPr>
              <w:t>remote education</w:t>
            </w:r>
            <w:r w:rsidR="00EB28BF">
              <w:rPr>
                <w:rFonts w:cstheme="minorHAnsi"/>
                <w:color w:val="000000"/>
              </w:rPr>
              <w:t xml:space="preserve"> if they cannot be in school</w:t>
            </w:r>
            <w:r w:rsidRPr="00EB28BF">
              <w:rPr>
                <w:rFonts w:cstheme="minorHAnsi"/>
                <w:color w:val="000000"/>
              </w:rPr>
              <w:t>.</w:t>
            </w:r>
            <w:r w:rsidR="0092723E" w:rsidRPr="00EB28BF">
              <w:rPr>
                <w:rFonts w:cstheme="minorHAnsi"/>
                <w:color w:val="000000"/>
              </w:rPr>
              <w:t xml:space="preserve"> </w:t>
            </w:r>
            <w:r w:rsidRPr="00EB28BF">
              <w:rPr>
                <w:rFonts w:cstheme="minorHAnsi"/>
                <w:color w:val="000000"/>
              </w:rPr>
              <w:t>This includes guidance for parents and carers on how to effectively support remote education, and ensuring pupils have access to the right hardware and software to support their needs.</w:t>
            </w:r>
          </w:p>
          <w:p w14:paraId="278570B5" w14:textId="77777777" w:rsidR="00572F38" w:rsidRPr="00EB28BF" w:rsidRDefault="00572F38" w:rsidP="00572F38">
            <w:pPr>
              <w:pBdr>
                <w:top w:val="nil"/>
                <w:left w:val="nil"/>
                <w:bottom w:val="nil"/>
                <w:right w:val="nil"/>
                <w:between w:val="nil"/>
              </w:pBdr>
              <w:spacing w:before="60" w:after="60"/>
              <w:ind w:right="57"/>
              <w:rPr>
                <w:rFonts w:cstheme="minorHAnsi"/>
                <w:color w:val="000000"/>
              </w:rPr>
            </w:pPr>
          </w:p>
          <w:p w14:paraId="4541A925" w14:textId="332E6F36" w:rsidR="00572F38" w:rsidRPr="00EB28BF" w:rsidRDefault="00572F38" w:rsidP="00572F38">
            <w:pPr>
              <w:pBdr>
                <w:top w:val="nil"/>
                <w:left w:val="nil"/>
                <w:bottom w:val="nil"/>
                <w:right w:val="nil"/>
                <w:between w:val="nil"/>
              </w:pBdr>
              <w:spacing w:before="60" w:after="60"/>
              <w:ind w:right="57"/>
              <w:rPr>
                <w:rFonts w:eastAsia="Arial" w:cstheme="minorHAnsi"/>
                <w:color w:val="000000"/>
              </w:rPr>
            </w:pPr>
            <w:r w:rsidRPr="00A40223">
              <w:rPr>
                <w:rFonts w:eastAsia="Arial" w:cstheme="minorHAnsi"/>
                <w:b/>
                <w:color w:val="000000"/>
              </w:rPr>
              <w:t>Children with Intervention Plans</w:t>
            </w:r>
            <w:r w:rsidR="00B147A3">
              <w:rPr>
                <w:rFonts w:eastAsia="Arial" w:cstheme="minorHAnsi"/>
                <w:b/>
                <w:color w:val="000000"/>
              </w:rPr>
              <w:t>/EHCP</w:t>
            </w:r>
            <w:r w:rsidR="009B0D66">
              <w:rPr>
                <w:rFonts w:eastAsia="Arial" w:cstheme="minorHAnsi"/>
                <w:b/>
                <w:color w:val="000000"/>
              </w:rPr>
              <w:t>s</w:t>
            </w:r>
            <w:r w:rsidRPr="00A40223">
              <w:rPr>
                <w:rFonts w:eastAsia="Arial" w:cstheme="minorHAnsi"/>
                <w:b/>
                <w:color w:val="000000"/>
              </w:rPr>
              <w:t xml:space="preserve"> in mainstream</w:t>
            </w:r>
            <w:r w:rsidR="009B0D66">
              <w:rPr>
                <w:rFonts w:eastAsia="Arial" w:cstheme="minorHAnsi"/>
                <w:b/>
                <w:color w:val="000000"/>
              </w:rPr>
              <w:t xml:space="preserve"> school</w:t>
            </w:r>
            <w:r w:rsidRPr="00A40223">
              <w:rPr>
                <w:rFonts w:eastAsia="Arial" w:cstheme="minorHAnsi"/>
                <w:b/>
                <w:color w:val="000000"/>
              </w:rPr>
              <w:t xml:space="preserve"> will be receiving differentiated work if they are unable to access the work that has been set for the rest of the class</w:t>
            </w:r>
            <w:r w:rsidRPr="00EB28BF">
              <w:rPr>
                <w:rFonts w:eastAsia="Arial" w:cstheme="minorHAnsi"/>
                <w:color w:val="000000"/>
              </w:rPr>
              <w:t xml:space="preserve">. </w:t>
            </w:r>
            <w:r w:rsidR="00EB28BF">
              <w:rPr>
                <w:rFonts w:eastAsia="Arial" w:cstheme="minorHAnsi"/>
                <w:color w:val="000000"/>
              </w:rPr>
              <w:t>Additional sessions and interventions may be offered if there is capacity to do so.</w:t>
            </w:r>
          </w:p>
          <w:p w14:paraId="0302BEAC" w14:textId="77777777" w:rsidR="008E715C" w:rsidRPr="00EB28BF" w:rsidRDefault="008E715C" w:rsidP="00572F38">
            <w:pPr>
              <w:pBdr>
                <w:top w:val="nil"/>
                <w:left w:val="nil"/>
                <w:bottom w:val="nil"/>
                <w:right w:val="nil"/>
                <w:between w:val="nil"/>
              </w:pBdr>
              <w:spacing w:before="60" w:after="60"/>
              <w:ind w:right="57"/>
              <w:rPr>
                <w:rFonts w:cstheme="minorHAnsi"/>
                <w:color w:val="000000"/>
              </w:rPr>
            </w:pPr>
          </w:p>
          <w:p w14:paraId="1B5971E0" w14:textId="77777777" w:rsidR="008E715C" w:rsidRPr="00EB28BF" w:rsidRDefault="008E715C" w:rsidP="00572F38">
            <w:pPr>
              <w:pBdr>
                <w:top w:val="nil"/>
                <w:left w:val="nil"/>
                <w:bottom w:val="nil"/>
                <w:right w:val="nil"/>
                <w:between w:val="nil"/>
              </w:pBdr>
              <w:spacing w:before="60" w:after="60"/>
              <w:ind w:right="57"/>
              <w:rPr>
                <w:rFonts w:cstheme="minorHAnsi"/>
                <w:b/>
              </w:rPr>
            </w:pPr>
            <w:r w:rsidRPr="00EB28BF">
              <w:rPr>
                <w:rFonts w:cstheme="minorHAnsi"/>
                <w:color w:val="000000"/>
              </w:rPr>
              <w:t>Pupils are given opportunities to attend and participate in shared, interactive lessons and activities to maintain a sense of community and belonging, especially disadvantaged and SEND pupils.</w:t>
            </w:r>
          </w:p>
          <w:p w14:paraId="51726A5B" w14:textId="77777777" w:rsidR="00572F38" w:rsidRPr="00EB28BF" w:rsidRDefault="00572F38" w:rsidP="00572F38">
            <w:pPr>
              <w:rPr>
                <w:rFonts w:cstheme="minorHAnsi"/>
              </w:rPr>
            </w:pPr>
          </w:p>
        </w:tc>
      </w:tr>
      <w:tr w:rsidR="008E715C" w:rsidRPr="00EB28BF" w14:paraId="60F49398" w14:textId="77777777" w:rsidTr="00917EB1">
        <w:tc>
          <w:tcPr>
            <w:tcW w:w="13948" w:type="dxa"/>
            <w:gridSpan w:val="2"/>
            <w:shd w:val="clear" w:color="auto" w:fill="990000"/>
          </w:tcPr>
          <w:p w14:paraId="620E7D94" w14:textId="77777777" w:rsidR="008E715C" w:rsidRPr="00EB28BF" w:rsidRDefault="008E715C" w:rsidP="0092723E">
            <w:pPr>
              <w:pBdr>
                <w:top w:val="nil"/>
                <w:left w:val="nil"/>
                <w:bottom w:val="nil"/>
                <w:right w:val="nil"/>
                <w:between w:val="nil"/>
              </w:pBdr>
              <w:rPr>
                <w:rFonts w:cstheme="minorHAnsi"/>
              </w:rPr>
            </w:pPr>
            <w:r w:rsidRPr="00EB28BF">
              <w:rPr>
                <w:rFonts w:cstheme="minorHAnsi"/>
              </w:rPr>
              <w:t>Safeguarding, Health and Safety</w:t>
            </w:r>
          </w:p>
        </w:tc>
      </w:tr>
      <w:tr w:rsidR="008E715C" w:rsidRPr="00EB28BF" w14:paraId="537BF948" w14:textId="77777777" w:rsidTr="00C47624">
        <w:tc>
          <w:tcPr>
            <w:tcW w:w="2972" w:type="dxa"/>
            <w:shd w:val="clear" w:color="auto" w:fill="FFC000"/>
          </w:tcPr>
          <w:p w14:paraId="21CF1F96" w14:textId="77777777" w:rsidR="008E715C" w:rsidRPr="00EB28BF" w:rsidRDefault="008E715C">
            <w:pPr>
              <w:rPr>
                <w:rFonts w:cstheme="minorHAnsi"/>
              </w:rPr>
            </w:pPr>
          </w:p>
        </w:tc>
        <w:tc>
          <w:tcPr>
            <w:tcW w:w="10976" w:type="dxa"/>
          </w:tcPr>
          <w:p w14:paraId="21FB9084" w14:textId="77777777" w:rsidR="008E715C" w:rsidRPr="00EB28BF" w:rsidRDefault="008E715C" w:rsidP="0092723E">
            <w:pPr>
              <w:pBdr>
                <w:top w:val="nil"/>
                <w:left w:val="nil"/>
                <w:bottom w:val="nil"/>
                <w:right w:val="nil"/>
                <w:between w:val="nil"/>
              </w:pBdr>
              <w:rPr>
                <w:rFonts w:cstheme="minorHAnsi"/>
                <w:color w:val="000000"/>
              </w:rPr>
            </w:pPr>
            <w:r w:rsidRPr="00A40223">
              <w:rPr>
                <w:rFonts w:cstheme="minorHAnsi"/>
                <w:b/>
                <w:color w:val="000000"/>
              </w:rPr>
              <w:t>There are clear safeguarding protocols in place to ensure pupils are safe during remote education.</w:t>
            </w:r>
            <w:r w:rsidRPr="00EB28BF">
              <w:rPr>
                <w:rFonts w:cstheme="minorHAnsi"/>
                <w:color w:val="000000"/>
              </w:rPr>
              <w:t xml:space="preserve">  It is essential to have and communicate clear reporting routes so that children, teachers, parents and carers can raise any safeguarding concerns in relation to remote education.</w:t>
            </w:r>
          </w:p>
          <w:p w14:paraId="4AE3D552" w14:textId="77777777" w:rsidR="008E715C" w:rsidRPr="00EB28BF" w:rsidRDefault="008E715C" w:rsidP="0092723E">
            <w:pPr>
              <w:pBdr>
                <w:top w:val="nil"/>
                <w:left w:val="nil"/>
                <w:bottom w:val="nil"/>
                <w:right w:val="nil"/>
                <w:between w:val="nil"/>
              </w:pBdr>
              <w:rPr>
                <w:rFonts w:cstheme="minorHAnsi"/>
                <w:color w:val="000000"/>
              </w:rPr>
            </w:pPr>
          </w:p>
          <w:p w14:paraId="217B7B90" w14:textId="77777777" w:rsidR="008E715C" w:rsidRPr="00EB28BF" w:rsidRDefault="008E715C" w:rsidP="00A40223">
            <w:pPr>
              <w:rPr>
                <w:rFonts w:cstheme="minorHAnsi"/>
              </w:rPr>
            </w:pPr>
            <w:r w:rsidRPr="00EB28BF">
              <w:rPr>
                <w:rFonts w:cstheme="minorHAnsi"/>
              </w:rPr>
              <w:t>Parents and carers are able to raise any safeguarding concerns at any time.</w:t>
            </w:r>
            <w:r w:rsidR="00A40223">
              <w:rPr>
                <w:rFonts w:cstheme="minorHAnsi"/>
              </w:rPr>
              <w:t xml:space="preserve"> Staff continue to use the school based systems for reporting any concerns.</w:t>
            </w:r>
          </w:p>
          <w:p w14:paraId="194015D0" w14:textId="77777777" w:rsidR="008E715C" w:rsidRPr="00EB28BF" w:rsidRDefault="008E715C" w:rsidP="0092723E">
            <w:pPr>
              <w:pBdr>
                <w:top w:val="nil"/>
                <w:left w:val="nil"/>
                <w:bottom w:val="nil"/>
                <w:right w:val="nil"/>
                <w:between w:val="nil"/>
              </w:pBdr>
              <w:rPr>
                <w:rFonts w:cstheme="minorHAnsi"/>
              </w:rPr>
            </w:pPr>
          </w:p>
          <w:p w14:paraId="4A917F83" w14:textId="77777777" w:rsidR="008E715C" w:rsidRDefault="008E715C" w:rsidP="0092723E">
            <w:pPr>
              <w:pBdr>
                <w:top w:val="nil"/>
                <w:left w:val="nil"/>
                <w:bottom w:val="nil"/>
                <w:right w:val="nil"/>
                <w:between w:val="nil"/>
              </w:pBdr>
              <w:rPr>
                <w:rFonts w:cstheme="minorHAnsi"/>
                <w:color w:val="000000"/>
              </w:rPr>
            </w:pPr>
            <w:r w:rsidRPr="00EB28BF">
              <w:rPr>
                <w:rFonts w:cstheme="minorHAnsi"/>
                <w:color w:val="000000"/>
              </w:rPr>
              <w:t>If the school chooses to provide remote education using live streaming and pre-recorded videos, teachers understand how to keep children safe whilst they are online</w:t>
            </w:r>
            <w:r w:rsidR="00A40223">
              <w:rPr>
                <w:rFonts w:cstheme="minorHAnsi"/>
                <w:color w:val="000000"/>
              </w:rPr>
              <w:t xml:space="preserve"> and there are clear protocols in place</w:t>
            </w:r>
            <w:r w:rsidRPr="00EB28BF">
              <w:rPr>
                <w:rFonts w:cstheme="minorHAnsi"/>
                <w:color w:val="000000"/>
              </w:rPr>
              <w:t>.</w:t>
            </w:r>
          </w:p>
          <w:p w14:paraId="4AD5B236" w14:textId="77777777" w:rsidR="00A40223" w:rsidRDefault="00A40223" w:rsidP="0092723E">
            <w:pPr>
              <w:pBdr>
                <w:top w:val="nil"/>
                <w:left w:val="nil"/>
                <w:bottom w:val="nil"/>
                <w:right w:val="nil"/>
                <w:between w:val="nil"/>
              </w:pBdr>
              <w:rPr>
                <w:rFonts w:cstheme="minorHAnsi"/>
                <w:color w:val="000000"/>
              </w:rPr>
            </w:pPr>
          </w:p>
          <w:p w14:paraId="0322917F" w14:textId="77777777" w:rsidR="00A40223" w:rsidRDefault="00A40223" w:rsidP="0092723E">
            <w:pPr>
              <w:pBdr>
                <w:top w:val="nil"/>
                <w:left w:val="nil"/>
                <w:bottom w:val="nil"/>
                <w:right w:val="nil"/>
                <w:between w:val="nil"/>
              </w:pBdr>
              <w:rPr>
                <w:rFonts w:cstheme="minorHAnsi"/>
                <w:b/>
                <w:color w:val="000000"/>
              </w:rPr>
            </w:pPr>
            <w:r w:rsidRPr="00A40223">
              <w:rPr>
                <w:rFonts w:cstheme="minorHAnsi"/>
                <w:b/>
                <w:color w:val="000000"/>
              </w:rPr>
              <w:t>Our remote learning offer aims to provide a balance of on and off screen activities and prioritises active learning, where possible.</w:t>
            </w:r>
          </w:p>
          <w:p w14:paraId="60345A60" w14:textId="77777777" w:rsidR="00B147A3" w:rsidRPr="00A40223" w:rsidRDefault="00B147A3" w:rsidP="0092723E">
            <w:pPr>
              <w:pBdr>
                <w:top w:val="nil"/>
                <w:left w:val="nil"/>
                <w:bottom w:val="nil"/>
                <w:right w:val="nil"/>
                <w:between w:val="nil"/>
              </w:pBdr>
              <w:rPr>
                <w:rFonts w:cstheme="minorHAnsi"/>
                <w:b/>
              </w:rPr>
            </w:pPr>
          </w:p>
        </w:tc>
      </w:tr>
      <w:tr w:rsidR="008E715C" w:rsidRPr="00EB28BF" w14:paraId="1B08A061" w14:textId="77777777" w:rsidTr="00C47624">
        <w:tc>
          <w:tcPr>
            <w:tcW w:w="2972" w:type="dxa"/>
            <w:shd w:val="clear" w:color="auto" w:fill="FFC000"/>
          </w:tcPr>
          <w:p w14:paraId="561718EB" w14:textId="77777777" w:rsidR="008E715C" w:rsidRPr="00EB28BF" w:rsidRDefault="008E715C">
            <w:pPr>
              <w:rPr>
                <w:rFonts w:cstheme="minorHAnsi"/>
              </w:rPr>
            </w:pPr>
            <w:r w:rsidRPr="00EB28BF">
              <w:rPr>
                <w:rFonts w:cstheme="minorHAnsi"/>
              </w:rPr>
              <w:lastRenderedPageBreak/>
              <w:t>Data protection</w:t>
            </w:r>
          </w:p>
        </w:tc>
        <w:tc>
          <w:tcPr>
            <w:tcW w:w="10976" w:type="dxa"/>
          </w:tcPr>
          <w:p w14:paraId="4F23E070" w14:textId="77777777" w:rsidR="008E715C" w:rsidRDefault="00392980" w:rsidP="0092723E">
            <w:pPr>
              <w:pBdr>
                <w:top w:val="nil"/>
                <w:left w:val="nil"/>
                <w:bottom w:val="nil"/>
                <w:right w:val="nil"/>
                <w:between w:val="nil"/>
              </w:pBdr>
              <w:rPr>
                <w:rFonts w:cstheme="minorHAnsi"/>
                <w:color w:val="000000"/>
              </w:rPr>
            </w:pPr>
            <w:r w:rsidRPr="00EB28BF">
              <w:rPr>
                <w:rFonts w:cstheme="minorHAnsi"/>
                <w:color w:val="000000"/>
              </w:rPr>
              <w:t xml:space="preserve">The school has appropriate data management systems in place which comply with the </w:t>
            </w:r>
            <w:r w:rsidRPr="00597404">
              <w:rPr>
                <w:rFonts w:cstheme="minorHAnsi"/>
                <w:b/>
                <w:color w:val="000000"/>
              </w:rPr>
              <w:t>General Data Protection Regulation</w:t>
            </w:r>
            <w:r w:rsidRPr="00EB28BF">
              <w:rPr>
                <w:rFonts w:cstheme="minorHAnsi"/>
                <w:color w:val="000000"/>
              </w:rPr>
              <w:t xml:space="preserve"> (GDPR).</w:t>
            </w:r>
          </w:p>
          <w:p w14:paraId="2E660633" w14:textId="77777777" w:rsidR="00B147A3" w:rsidRPr="00EB28BF" w:rsidRDefault="00B147A3" w:rsidP="0092723E">
            <w:pPr>
              <w:pBdr>
                <w:top w:val="nil"/>
                <w:left w:val="nil"/>
                <w:bottom w:val="nil"/>
                <w:right w:val="nil"/>
                <w:between w:val="nil"/>
              </w:pBdr>
              <w:rPr>
                <w:rFonts w:cstheme="minorHAnsi"/>
              </w:rPr>
            </w:pPr>
          </w:p>
        </w:tc>
      </w:tr>
      <w:tr w:rsidR="008E715C" w:rsidRPr="00EB28BF" w14:paraId="7B051A2B" w14:textId="77777777" w:rsidTr="00917EB1">
        <w:tc>
          <w:tcPr>
            <w:tcW w:w="13948" w:type="dxa"/>
            <w:gridSpan w:val="2"/>
            <w:shd w:val="clear" w:color="auto" w:fill="990000"/>
          </w:tcPr>
          <w:p w14:paraId="34FD7883" w14:textId="77777777" w:rsidR="008E715C" w:rsidRPr="00EB28BF" w:rsidRDefault="008E715C" w:rsidP="0092723E">
            <w:pPr>
              <w:pBdr>
                <w:top w:val="nil"/>
                <w:left w:val="nil"/>
                <w:bottom w:val="nil"/>
                <w:right w:val="nil"/>
                <w:between w:val="nil"/>
              </w:pBdr>
              <w:rPr>
                <w:rFonts w:cstheme="minorHAnsi"/>
              </w:rPr>
            </w:pPr>
            <w:r w:rsidRPr="00EB28BF">
              <w:rPr>
                <w:rFonts w:cstheme="minorHAnsi"/>
              </w:rPr>
              <w:t>Wellbeing</w:t>
            </w:r>
          </w:p>
        </w:tc>
      </w:tr>
      <w:tr w:rsidR="008E715C" w:rsidRPr="00EB28BF" w14:paraId="059F8094" w14:textId="77777777" w:rsidTr="00C47624">
        <w:tc>
          <w:tcPr>
            <w:tcW w:w="2972" w:type="dxa"/>
            <w:shd w:val="clear" w:color="auto" w:fill="FFC000"/>
          </w:tcPr>
          <w:p w14:paraId="0DC9E8FF" w14:textId="77777777" w:rsidR="008E715C" w:rsidRPr="00EB28BF" w:rsidRDefault="008E715C">
            <w:pPr>
              <w:rPr>
                <w:rFonts w:cstheme="minorHAnsi"/>
              </w:rPr>
            </w:pPr>
          </w:p>
        </w:tc>
        <w:tc>
          <w:tcPr>
            <w:tcW w:w="10976" w:type="dxa"/>
          </w:tcPr>
          <w:p w14:paraId="15FC3E67" w14:textId="77777777" w:rsidR="008E715C" w:rsidRPr="00EB28BF" w:rsidRDefault="008E715C" w:rsidP="008E715C">
            <w:pPr>
              <w:pBdr>
                <w:top w:val="nil"/>
                <w:left w:val="nil"/>
                <w:bottom w:val="nil"/>
                <w:right w:val="nil"/>
                <w:between w:val="nil"/>
              </w:pBdr>
              <w:rPr>
                <w:rFonts w:cstheme="minorHAnsi"/>
                <w:color w:val="000000"/>
              </w:rPr>
            </w:pPr>
            <w:r w:rsidRPr="00EB28BF">
              <w:rPr>
                <w:rFonts w:cstheme="minorHAnsi"/>
                <w:color w:val="000000"/>
              </w:rPr>
              <w:t>Leaders</w:t>
            </w:r>
            <w:r w:rsidRPr="00EB28BF">
              <w:rPr>
                <w:rFonts w:cstheme="minorHAnsi"/>
                <w:b/>
                <w:color w:val="000000"/>
              </w:rPr>
              <w:t xml:space="preserve">, </w:t>
            </w:r>
            <w:r w:rsidRPr="00EB28BF">
              <w:rPr>
                <w:rFonts w:cstheme="minorHAnsi"/>
                <w:color w:val="000000"/>
              </w:rPr>
              <w:t xml:space="preserve">teachers and pupils are aware of how to spot potential wellbeing or mental health issues and how to respond. </w:t>
            </w:r>
          </w:p>
          <w:p w14:paraId="08F2BF00" w14:textId="77777777" w:rsidR="008E715C" w:rsidRDefault="008E715C" w:rsidP="008E715C">
            <w:pPr>
              <w:pBdr>
                <w:top w:val="nil"/>
                <w:left w:val="nil"/>
                <w:bottom w:val="nil"/>
                <w:right w:val="nil"/>
                <w:between w:val="nil"/>
              </w:pBdr>
              <w:rPr>
                <w:rFonts w:cstheme="minorHAnsi"/>
                <w:color w:val="000000"/>
              </w:rPr>
            </w:pPr>
            <w:r w:rsidRPr="00EB28BF">
              <w:rPr>
                <w:rFonts w:cstheme="minorHAnsi"/>
                <w:color w:val="000000"/>
              </w:rPr>
              <w:t xml:space="preserve">There are regular catch ups with pupils, </w:t>
            </w:r>
            <w:r w:rsidR="00A40223">
              <w:rPr>
                <w:rFonts w:cstheme="minorHAnsi"/>
                <w:color w:val="000000"/>
              </w:rPr>
              <w:t xml:space="preserve">including </w:t>
            </w:r>
            <w:r w:rsidRPr="00EB28BF">
              <w:rPr>
                <w:rFonts w:cstheme="minorHAnsi"/>
                <w:color w:val="000000"/>
              </w:rPr>
              <w:t xml:space="preserve">one to one </w:t>
            </w:r>
            <w:r w:rsidR="00A40223">
              <w:rPr>
                <w:rFonts w:cstheme="minorHAnsi"/>
                <w:color w:val="000000"/>
              </w:rPr>
              <w:t xml:space="preserve">or small groups </w:t>
            </w:r>
            <w:r w:rsidRPr="00EB28BF">
              <w:rPr>
                <w:rFonts w:cstheme="minorHAnsi"/>
                <w:color w:val="000000"/>
              </w:rPr>
              <w:t>particularly for those that are most vulnerable.</w:t>
            </w:r>
          </w:p>
          <w:p w14:paraId="639624B6" w14:textId="77777777" w:rsidR="00B147A3" w:rsidRDefault="00B147A3" w:rsidP="008E715C">
            <w:pPr>
              <w:pBdr>
                <w:top w:val="nil"/>
                <w:left w:val="nil"/>
                <w:bottom w:val="nil"/>
                <w:right w:val="nil"/>
                <w:between w:val="nil"/>
              </w:pBdr>
              <w:rPr>
                <w:rFonts w:cstheme="minorHAnsi"/>
                <w:color w:val="000000"/>
              </w:rPr>
            </w:pPr>
          </w:p>
          <w:p w14:paraId="120B3F6C" w14:textId="77777777" w:rsidR="00B147A3" w:rsidRPr="00EB28BF" w:rsidRDefault="00B147A3" w:rsidP="008E715C">
            <w:pPr>
              <w:pBdr>
                <w:top w:val="nil"/>
                <w:left w:val="nil"/>
                <w:bottom w:val="nil"/>
                <w:right w:val="nil"/>
                <w:between w:val="nil"/>
              </w:pBdr>
              <w:rPr>
                <w:rFonts w:cstheme="minorHAnsi"/>
                <w:color w:val="000000"/>
              </w:rPr>
            </w:pPr>
            <w:r>
              <w:rPr>
                <w:rFonts w:cstheme="minorHAnsi"/>
                <w:color w:val="000000"/>
              </w:rPr>
              <w:t>Wellbeing is an integral part of our curriculum, sessions such as yoga, meditation, listening to music, and drawing are built into the weekly timetable.</w:t>
            </w:r>
          </w:p>
          <w:p w14:paraId="548CDBE3" w14:textId="77777777" w:rsidR="008E715C" w:rsidRPr="00EB28BF" w:rsidRDefault="008E715C" w:rsidP="008E715C">
            <w:pPr>
              <w:pBdr>
                <w:top w:val="nil"/>
                <w:left w:val="nil"/>
                <w:bottom w:val="nil"/>
                <w:right w:val="nil"/>
                <w:between w:val="nil"/>
              </w:pBdr>
              <w:rPr>
                <w:rFonts w:cstheme="minorHAnsi"/>
              </w:rPr>
            </w:pPr>
          </w:p>
          <w:p w14:paraId="3ADC8282" w14:textId="77777777" w:rsidR="008E715C" w:rsidRPr="00A40223" w:rsidRDefault="008E715C" w:rsidP="008E715C">
            <w:pPr>
              <w:pBdr>
                <w:top w:val="nil"/>
                <w:left w:val="nil"/>
                <w:bottom w:val="nil"/>
                <w:right w:val="nil"/>
                <w:between w:val="nil"/>
              </w:pBdr>
              <w:rPr>
                <w:rFonts w:cstheme="minorHAnsi"/>
                <w:b/>
              </w:rPr>
            </w:pPr>
            <w:r w:rsidRPr="00A40223">
              <w:rPr>
                <w:rFonts w:cstheme="minorHAnsi"/>
                <w:b/>
              </w:rPr>
              <w:t>B</w:t>
            </w:r>
            <w:r w:rsidR="00A40223" w:rsidRPr="00A40223">
              <w:rPr>
                <w:rFonts w:cstheme="minorHAnsi"/>
                <w:b/>
              </w:rPr>
              <w:t>e</w:t>
            </w:r>
            <w:r w:rsidRPr="00A40223">
              <w:rPr>
                <w:rFonts w:cstheme="minorHAnsi"/>
                <w:b/>
              </w:rPr>
              <w:t>h</w:t>
            </w:r>
            <w:r w:rsidR="00A40223" w:rsidRPr="00A40223">
              <w:rPr>
                <w:rFonts w:cstheme="minorHAnsi"/>
                <w:b/>
              </w:rPr>
              <w:t>a</w:t>
            </w:r>
            <w:r w:rsidRPr="00A40223">
              <w:rPr>
                <w:rFonts w:cstheme="minorHAnsi"/>
                <w:b/>
              </w:rPr>
              <w:t xml:space="preserve">viour: </w:t>
            </w:r>
          </w:p>
          <w:p w14:paraId="38879669" w14:textId="77777777" w:rsidR="008E715C" w:rsidRPr="00EB28BF" w:rsidRDefault="008E715C" w:rsidP="008E715C">
            <w:pPr>
              <w:pBdr>
                <w:top w:val="nil"/>
                <w:left w:val="nil"/>
                <w:bottom w:val="nil"/>
                <w:right w:val="nil"/>
                <w:between w:val="nil"/>
              </w:pBdr>
              <w:rPr>
                <w:rFonts w:cstheme="minorHAnsi"/>
              </w:rPr>
            </w:pPr>
          </w:p>
          <w:p w14:paraId="44A2042C" w14:textId="77777777" w:rsidR="008E715C" w:rsidRPr="00EB28BF" w:rsidRDefault="008E715C" w:rsidP="008E715C">
            <w:pPr>
              <w:pBdr>
                <w:top w:val="nil"/>
                <w:left w:val="nil"/>
                <w:bottom w:val="nil"/>
                <w:right w:val="nil"/>
                <w:between w:val="nil"/>
              </w:pBdr>
              <w:rPr>
                <w:rFonts w:cstheme="minorHAnsi"/>
                <w:color w:val="000000"/>
              </w:rPr>
            </w:pPr>
            <w:r w:rsidRPr="00EB28BF">
              <w:rPr>
                <w:rFonts w:cstheme="minorHAnsi"/>
                <w:color w:val="000000"/>
              </w:rPr>
              <w:t>There are clear rules for behaviour during remote lessons and activities. Pupils know them and teachers monitor and enforce them.</w:t>
            </w:r>
          </w:p>
          <w:p w14:paraId="1686F782" w14:textId="77777777" w:rsidR="008E715C" w:rsidRPr="00EB28BF" w:rsidRDefault="008E715C" w:rsidP="008E715C">
            <w:pPr>
              <w:pBdr>
                <w:top w:val="nil"/>
                <w:left w:val="nil"/>
                <w:bottom w:val="nil"/>
                <w:right w:val="nil"/>
                <w:between w:val="nil"/>
              </w:pBdr>
              <w:rPr>
                <w:rFonts w:cstheme="minorHAnsi"/>
                <w:color w:val="000000"/>
              </w:rPr>
            </w:pPr>
          </w:p>
          <w:p w14:paraId="52D202CD" w14:textId="77777777" w:rsidR="008E715C" w:rsidRDefault="00A40223" w:rsidP="00A40223">
            <w:pPr>
              <w:pBdr>
                <w:top w:val="nil"/>
                <w:left w:val="nil"/>
                <w:bottom w:val="nil"/>
                <w:right w:val="nil"/>
                <w:between w:val="nil"/>
              </w:pBdr>
              <w:rPr>
                <w:rFonts w:cstheme="minorHAnsi"/>
              </w:rPr>
            </w:pPr>
            <w:r>
              <w:rPr>
                <w:rFonts w:cstheme="minorHAnsi"/>
              </w:rPr>
              <w:t>The s</w:t>
            </w:r>
            <w:r w:rsidR="008E715C" w:rsidRPr="00EB28BF">
              <w:rPr>
                <w:rFonts w:cstheme="minorHAnsi"/>
              </w:rPr>
              <w:t xml:space="preserve">ame rules </w:t>
            </w:r>
            <w:r>
              <w:rPr>
                <w:rFonts w:cstheme="minorHAnsi"/>
              </w:rPr>
              <w:t xml:space="preserve">and expectations </w:t>
            </w:r>
            <w:r w:rsidR="008E715C" w:rsidRPr="00EB28BF">
              <w:rPr>
                <w:rFonts w:cstheme="minorHAnsi"/>
              </w:rPr>
              <w:t xml:space="preserve">apply as when we teach the children in school. Staff </w:t>
            </w:r>
            <w:r>
              <w:rPr>
                <w:rFonts w:cstheme="minorHAnsi"/>
              </w:rPr>
              <w:t>will</w:t>
            </w:r>
            <w:r w:rsidR="008E715C" w:rsidRPr="00EB28BF">
              <w:rPr>
                <w:rFonts w:cstheme="minorHAnsi"/>
              </w:rPr>
              <w:t xml:space="preserve"> make parents aware about any inappropriate behaviour.</w:t>
            </w:r>
          </w:p>
          <w:p w14:paraId="5DC264BD" w14:textId="77777777" w:rsidR="00B147A3" w:rsidRPr="00EB28BF" w:rsidRDefault="00B147A3" w:rsidP="00A40223">
            <w:pPr>
              <w:pBdr>
                <w:top w:val="nil"/>
                <w:left w:val="nil"/>
                <w:bottom w:val="nil"/>
                <w:right w:val="nil"/>
                <w:between w:val="nil"/>
              </w:pBdr>
              <w:rPr>
                <w:rFonts w:cstheme="minorHAnsi"/>
                <w:color w:val="000000"/>
              </w:rPr>
            </w:pPr>
          </w:p>
        </w:tc>
      </w:tr>
    </w:tbl>
    <w:p w14:paraId="5314600B" w14:textId="77777777" w:rsidR="00EF3392" w:rsidRPr="00EB28BF" w:rsidRDefault="00EF3392">
      <w:pPr>
        <w:rPr>
          <w:rFonts w:cstheme="minorHAnsi"/>
        </w:rPr>
      </w:pPr>
    </w:p>
    <w:sectPr w:rsidR="00EF3392" w:rsidRPr="00EB28BF" w:rsidSect="00EF33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1A77"/>
    <w:multiLevelType w:val="hybridMultilevel"/>
    <w:tmpl w:val="E12C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E2593"/>
    <w:multiLevelType w:val="multilevel"/>
    <w:tmpl w:val="52062D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007A1C"/>
    <w:multiLevelType w:val="hybridMultilevel"/>
    <w:tmpl w:val="26E2EED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303A994A">
      <w:numFmt w:val="bullet"/>
      <w:lvlText w:val="•"/>
      <w:lvlJc w:val="left"/>
      <w:pPr>
        <w:ind w:left="2340" w:hanging="360"/>
      </w:pPr>
      <w:rPr>
        <w:rFonts w:ascii="Arial" w:eastAsia="Times New Roman" w:hAnsi="Arial" w:cs="Arial" w:hint="default"/>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04BE5"/>
    <w:multiLevelType w:val="hybridMultilevel"/>
    <w:tmpl w:val="A21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E00A9"/>
    <w:multiLevelType w:val="hybridMultilevel"/>
    <w:tmpl w:val="CC2C5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92"/>
    <w:rsid w:val="002E7F6C"/>
    <w:rsid w:val="00392980"/>
    <w:rsid w:val="004253F5"/>
    <w:rsid w:val="004614E0"/>
    <w:rsid w:val="004F115E"/>
    <w:rsid w:val="00572F38"/>
    <w:rsid w:val="00597404"/>
    <w:rsid w:val="00756171"/>
    <w:rsid w:val="008E715C"/>
    <w:rsid w:val="00917EB1"/>
    <w:rsid w:val="0092723E"/>
    <w:rsid w:val="009B0D66"/>
    <w:rsid w:val="00A40223"/>
    <w:rsid w:val="00B147A3"/>
    <w:rsid w:val="00B35771"/>
    <w:rsid w:val="00C47624"/>
    <w:rsid w:val="00DB7536"/>
    <w:rsid w:val="00EB28BF"/>
    <w:rsid w:val="00EF3392"/>
    <w:rsid w:val="00F5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D859"/>
  <w15:chartTrackingRefBased/>
  <w15:docId w15:val="{549377E3-F64A-4067-80D2-B7763C52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EF3392"/>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392"/>
    <w:rPr>
      <w:rFonts w:ascii="Arial" w:eastAsia="Times New Roman" w:hAnsi="Arial" w:cs="Times New Roman"/>
      <w:b/>
      <w:color w:val="104F75"/>
      <w:sz w:val="36"/>
      <w:szCs w:val="24"/>
      <w:lang w:eastAsia="en-GB"/>
    </w:rPr>
  </w:style>
  <w:style w:type="table" w:styleId="TableGrid">
    <w:name w:val="Table Grid"/>
    <w:basedOn w:val="TableNormal"/>
    <w:uiPriority w:val="39"/>
    <w:rsid w:val="00EF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04"/>
    <w:rPr>
      <w:rFonts w:ascii="Segoe UI" w:hAnsi="Segoe UI" w:cs="Segoe UI"/>
      <w:sz w:val="18"/>
      <w:szCs w:val="18"/>
    </w:rPr>
  </w:style>
  <w:style w:type="paragraph" w:styleId="ListParagraph">
    <w:name w:val="List Paragraph"/>
    <w:basedOn w:val="Normal"/>
    <w:uiPriority w:val="34"/>
    <w:qFormat/>
    <w:rsid w:val="00917EB1"/>
    <w:pPr>
      <w:ind w:left="720"/>
      <w:contextualSpacing/>
    </w:pPr>
  </w:style>
  <w:style w:type="paragraph" w:customStyle="1" w:styleId="Default">
    <w:name w:val="Default"/>
    <w:rsid w:val="00917EB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Kelly</dc:creator>
  <cp:keywords/>
  <dc:description/>
  <cp:lastModifiedBy>Naomi Ottiwell</cp:lastModifiedBy>
  <cp:revision>2</cp:revision>
  <cp:lastPrinted>2021-01-26T16:14:00Z</cp:lastPrinted>
  <dcterms:created xsi:type="dcterms:W3CDTF">2021-01-27T13:31:00Z</dcterms:created>
  <dcterms:modified xsi:type="dcterms:W3CDTF">2021-01-27T13:31:00Z</dcterms:modified>
</cp:coreProperties>
</file>