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042C0020" w:rsidR="00E66558" w:rsidRPr="004752A3" w:rsidRDefault="004752A3">
      <w:pPr>
        <w:pStyle w:val="Heading1"/>
        <w:rPr>
          <w:rFonts w:cs="Arial"/>
          <w:color w:val="632423" w:themeColor="accent2" w:themeShade="80"/>
          <w:sz w:val="28"/>
          <w:szCs w:val="28"/>
        </w:rPr>
      </w:pPr>
      <w:bookmarkStart w:id="0" w:name="_Toc400361362"/>
      <w:bookmarkStart w:id="1" w:name="_Toc443397153"/>
      <w:bookmarkStart w:id="2" w:name="_Toc357771638"/>
      <w:bookmarkStart w:id="3" w:name="_Toc346793416"/>
      <w:bookmarkStart w:id="4" w:name="_Toc328122777"/>
      <w:r>
        <w:rPr>
          <w:rFonts w:cs="Arial"/>
          <w:color w:val="632423" w:themeColor="accent2" w:themeShade="80"/>
          <w:sz w:val="28"/>
          <w:szCs w:val="28"/>
        </w:rPr>
        <w:t>Pupil Premium Strategy S</w:t>
      </w:r>
      <w:r w:rsidR="009D71E8" w:rsidRPr="004752A3">
        <w:rPr>
          <w:rFonts w:cs="Arial"/>
          <w:color w:val="632423" w:themeColor="accent2" w:themeShade="80"/>
          <w:sz w:val="28"/>
          <w:szCs w:val="28"/>
        </w:rPr>
        <w:t>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4752A3" w:rsidRDefault="009D71E8">
      <w:pPr>
        <w:pStyle w:val="Heading2"/>
        <w:rPr>
          <w:rFonts w:cs="Arial"/>
          <w:b w:val="0"/>
          <w:bCs/>
          <w:color w:val="auto"/>
          <w:sz w:val="20"/>
          <w:szCs w:val="20"/>
        </w:rPr>
      </w:pPr>
      <w:r w:rsidRPr="004752A3">
        <w:rPr>
          <w:rFonts w:cs="Arial"/>
          <w:b w:val="0"/>
          <w:bCs/>
          <w:color w:val="auto"/>
          <w:sz w:val="20"/>
          <w:szCs w:val="20"/>
        </w:rPr>
        <w:t xml:space="preserve">This statement details our school’s use of pupil premium (and recovery premium for the 2021 to 2022 academic year) funding to help improve the attainment of our disadvantaged pupils. </w:t>
      </w:r>
    </w:p>
    <w:p w14:paraId="2A7D54B3" w14:textId="77777777" w:rsidR="00E66558" w:rsidRPr="004752A3" w:rsidRDefault="009D71E8">
      <w:pPr>
        <w:pStyle w:val="Heading2"/>
        <w:spacing w:before="240"/>
        <w:rPr>
          <w:rFonts w:cs="Arial"/>
          <w:b w:val="0"/>
          <w:bCs/>
          <w:color w:val="auto"/>
          <w:sz w:val="20"/>
          <w:szCs w:val="20"/>
        </w:rPr>
      </w:pPr>
      <w:r w:rsidRPr="004752A3">
        <w:rPr>
          <w:rFonts w:cs="Arial"/>
          <w:b w:val="0"/>
          <w:bCs/>
          <w:color w:val="auto"/>
          <w:sz w:val="20"/>
          <w:szCs w:val="20"/>
        </w:rPr>
        <w:t xml:space="preserve">It outlines our pupil premium strategy, how we intend to spend the funding in this academic year and the effect that last year’s spending of pupil premium had within our school. </w:t>
      </w:r>
    </w:p>
    <w:p w14:paraId="2A7D54B4" w14:textId="77777777" w:rsidR="00E66558" w:rsidRPr="004752A3" w:rsidRDefault="009D71E8">
      <w:pPr>
        <w:pStyle w:val="Heading2"/>
        <w:rPr>
          <w:rFonts w:cs="Arial"/>
          <w:color w:val="632423" w:themeColor="accent2" w:themeShade="80"/>
          <w:sz w:val="20"/>
          <w:szCs w:val="20"/>
        </w:rPr>
      </w:pPr>
      <w:r w:rsidRPr="004752A3">
        <w:rPr>
          <w:rFonts w:cs="Arial"/>
          <w:color w:val="632423" w:themeColor="accent2" w:themeShade="80"/>
          <w:sz w:val="20"/>
          <w:szCs w:val="2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4752A3" w14:paraId="2A7D54B7" w14:textId="77777777" w:rsidTr="00591418">
        <w:tc>
          <w:tcPr>
            <w:tcW w:w="6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B5" w14:textId="77777777" w:rsidR="00E66558" w:rsidRPr="004752A3" w:rsidRDefault="009D71E8">
            <w:pPr>
              <w:pStyle w:val="TableHeader"/>
              <w:jc w:val="left"/>
              <w:rPr>
                <w:rFonts w:cs="Arial"/>
                <w:sz w:val="20"/>
                <w:szCs w:val="20"/>
              </w:rPr>
            </w:pPr>
            <w:r w:rsidRPr="004752A3">
              <w:rPr>
                <w:rFonts w:cs="Arial"/>
                <w:sz w:val="20"/>
                <w:szCs w:val="20"/>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B6" w14:textId="77777777" w:rsidR="00E66558" w:rsidRPr="004752A3" w:rsidRDefault="009D71E8">
            <w:pPr>
              <w:pStyle w:val="TableHeader"/>
              <w:jc w:val="left"/>
              <w:rPr>
                <w:rFonts w:cs="Arial"/>
                <w:sz w:val="20"/>
                <w:szCs w:val="20"/>
              </w:rPr>
            </w:pPr>
            <w:r w:rsidRPr="004752A3">
              <w:rPr>
                <w:rFonts w:cs="Arial"/>
                <w:sz w:val="20"/>
                <w:szCs w:val="20"/>
              </w:rPr>
              <w:t>Data</w:t>
            </w:r>
          </w:p>
        </w:tc>
      </w:tr>
      <w:tr w:rsidR="00E66558" w:rsidRPr="004752A3"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4752A3" w:rsidRDefault="009D71E8">
            <w:pPr>
              <w:pStyle w:val="TableRow"/>
              <w:rPr>
                <w:rFonts w:cs="Arial"/>
                <w:sz w:val="20"/>
                <w:szCs w:val="20"/>
              </w:rPr>
            </w:pPr>
            <w:r w:rsidRPr="004752A3">
              <w:rPr>
                <w:rFonts w:cs="Arial"/>
                <w:sz w:val="20"/>
                <w:szCs w:val="20"/>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7BC222F" w:rsidR="00E66558" w:rsidRPr="004752A3" w:rsidRDefault="00E02620">
            <w:pPr>
              <w:pStyle w:val="TableRow"/>
              <w:rPr>
                <w:rFonts w:cs="Arial"/>
                <w:sz w:val="20"/>
                <w:szCs w:val="20"/>
              </w:rPr>
            </w:pPr>
            <w:r w:rsidRPr="004752A3">
              <w:rPr>
                <w:rFonts w:cs="Arial"/>
                <w:sz w:val="20"/>
                <w:szCs w:val="20"/>
              </w:rPr>
              <w:t xml:space="preserve">Grappenhall </w:t>
            </w:r>
            <w:proofErr w:type="spellStart"/>
            <w:r w:rsidRPr="004752A3">
              <w:rPr>
                <w:rFonts w:cs="Arial"/>
                <w:sz w:val="20"/>
                <w:szCs w:val="20"/>
              </w:rPr>
              <w:t>Heys</w:t>
            </w:r>
            <w:proofErr w:type="spellEnd"/>
          </w:p>
        </w:tc>
      </w:tr>
      <w:tr w:rsidR="00E66558" w:rsidRPr="004752A3"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4752A3" w:rsidRDefault="009D71E8">
            <w:pPr>
              <w:pStyle w:val="TableRow"/>
              <w:rPr>
                <w:rFonts w:cs="Arial"/>
                <w:sz w:val="20"/>
                <w:szCs w:val="20"/>
              </w:rPr>
            </w:pPr>
            <w:r w:rsidRPr="004752A3">
              <w:rPr>
                <w:rFonts w:cs="Arial"/>
                <w:sz w:val="20"/>
                <w:szCs w:val="20"/>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7784295" w:rsidR="00E66558" w:rsidRPr="004752A3" w:rsidRDefault="00E02620">
            <w:pPr>
              <w:pStyle w:val="TableRow"/>
              <w:rPr>
                <w:rFonts w:cs="Arial"/>
                <w:sz w:val="20"/>
                <w:szCs w:val="20"/>
              </w:rPr>
            </w:pPr>
            <w:r w:rsidRPr="004752A3">
              <w:rPr>
                <w:rFonts w:cs="Arial"/>
                <w:sz w:val="20"/>
                <w:szCs w:val="20"/>
              </w:rPr>
              <w:t>228</w:t>
            </w:r>
          </w:p>
        </w:tc>
      </w:tr>
      <w:tr w:rsidR="00E66558" w:rsidRPr="004752A3"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4752A3" w:rsidRDefault="009D71E8">
            <w:pPr>
              <w:pStyle w:val="TableRow"/>
              <w:rPr>
                <w:rFonts w:cs="Arial"/>
                <w:sz w:val="20"/>
                <w:szCs w:val="20"/>
              </w:rPr>
            </w:pPr>
            <w:r w:rsidRPr="004752A3">
              <w:rPr>
                <w:rFonts w:cs="Arial"/>
                <w:sz w:val="20"/>
                <w:szCs w:val="20"/>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39D472" w:rsidR="00E66558" w:rsidRPr="004752A3" w:rsidRDefault="00E02620" w:rsidP="00DC4C2D">
            <w:pPr>
              <w:pStyle w:val="TableRow"/>
              <w:ind w:left="0"/>
              <w:rPr>
                <w:rFonts w:cs="Arial"/>
                <w:sz w:val="20"/>
                <w:szCs w:val="20"/>
              </w:rPr>
            </w:pPr>
            <w:r w:rsidRPr="004752A3">
              <w:rPr>
                <w:rFonts w:cs="Arial"/>
                <w:sz w:val="20"/>
                <w:szCs w:val="20"/>
              </w:rPr>
              <w:t>16 pupils</w:t>
            </w:r>
            <w:r w:rsidR="00DC4C2D" w:rsidRPr="004752A3">
              <w:rPr>
                <w:rFonts w:cs="Arial"/>
                <w:sz w:val="20"/>
                <w:szCs w:val="20"/>
              </w:rPr>
              <w:t xml:space="preserve"> (7%)</w:t>
            </w:r>
          </w:p>
        </w:tc>
      </w:tr>
      <w:tr w:rsidR="00E66558" w:rsidRPr="004752A3"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1D90AE6" w:rsidR="00E66558" w:rsidRPr="004752A3" w:rsidRDefault="009D71E8" w:rsidP="00E02620">
            <w:pPr>
              <w:pStyle w:val="TableRow"/>
              <w:rPr>
                <w:rFonts w:cs="Arial"/>
                <w:sz w:val="20"/>
                <w:szCs w:val="20"/>
              </w:rPr>
            </w:pPr>
            <w:r w:rsidRPr="004752A3">
              <w:rPr>
                <w:rFonts w:cs="Arial"/>
                <w:sz w:val="20"/>
                <w:szCs w:val="20"/>
              </w:rPr>
              <w:t xml:space="preserve">Academic year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E83B9EC" w:rsidR="00E66558" w:rsidRPr="004752A3" w:rsidRDefault="00E02620">
            <w:pPr>
              <w:pStyle w:val="TableRow"/>
              <w:rPr>
                <w:rFonts w:cs="Arial"/>
                <w:sz w:val="20"/>
                <w:szCs w:val="20"/>
              </w:rPr>
            </w:pPr>
            <w:r w:rsidRPr="004752A3">
              <w:rPr>
                <w:rFonts w:cs="Arial"/>
                <w:sz w:val="20"/>
                <w:szCs w:val="20"/>
              </w:rPr>
              <w:t>2021-22</w:t>
            </w:r>
          </w:p>
        </w:tc>
      </w:tr>
      <w:tr w:rsidR="00E66558" w:rsidRPr="004752A3"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4752A3" w:rsidRDefault="009D71E8">
            <w:pPr>
              <w:pStyle w:val="TableRow"/>
              <w:rPr>
                <w:rFonts w:cs="Arial"/>
                <w:sz w:val="20"/>
                <w:szCs w:val="20"/>
              </w:rPr>
            </w:pPr>
            <w:r w:rsidRPr="004752A3">
              <w:rPr>
                <w:rFonts w:cs="Arial"/>
                <w:sz w:val="20"/>
                <w:szCs w:val="20"/>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2840D0A" w:rsidR="00E66558" w:rsidRPr="004752A3" w:rsidRDefault="00E02620">
            <w:pPr>
              <w:pStyle w:val="TableRow"/>
              <w:rPr>
                <w:rFonts w:cs="Arial"/>
                <w:sz w:val="20"/>
                <w:szCs w:val="20"/>
              </w:rPr>
            </w:pPr>
            <w:r w:rsidRPr="004752A3">
              <w:rPr>
                <w:rFonts w:cs="Arial"/>
                <w:sz w:val="20"/>
                <w:szCs w:val="20"/>
              </w:rPr>
              <w:t>November 2021</w:t>
            </w:r>
          </w:p>
        </w:tc>
      </w:tr>
      <w:tr w:rsidR="00E66558" w:rsidRPr="004752A3"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4752A3" w:rsidRDefault="009D71E8">
            <w:pPr>
              <w:pStyle w:val="TableRow"/>
              <w:rPr>
                <w:rFonts w:cs="Arial"/>
                <w:sz w:val="20"/>
                <w:szCs w:val="20"/>
              </w:rPr>
            </w:pPr>
            <w:r w:rsidRPr="004752A3">
              <w:rPr>
                <w:rFonts w:cs="Arial"/>
                <w:sz w:val="20"/>
                <w:szCs w:val="20"/>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AA75F91" w:rsidR="00E66558" w:rsidRPr="004752A3" w:rsidRDefault="00E02620">
            <w:pPr>
              <w:pStyle w:val="TableRow"/>
              <w:rPr>
                <w:rFonts w:cs="Arial"/>
                <w:sz w:val="20"/>
                <w:szCs w:val="20"/>
              </w:rPr>
            </w:pPr>
            <w:r w:rsidRPr="004752A3">
              <w:rPr>
                <w:rFonts w:cs="Arial"/>
                <w:sz w:val="20"/>
                <w:szCs w:val="20"/>
              </w:rPr>
              <w:t>November 2022</w:t>
            </w:r>
          </w:p>
        </w:tc>
      </w:tr>
      <w:tr w:rsidR="00E66558" w:rsidRPr="004752A3"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4752A3" w:rsidRDefault="009D71E8">
            <w:pPr>
              <w:pStyle w:val="TableRow"/>
              <w:rPr>
                <w:rFonts w:cs="Arial"/>
                <w:sz w:val="20"/>
                <w:szCs w:val="20"/>
              </w:rPr>
            </w:pPr>
            <w:r w:rsidRPr="004752A3">
              <w:rPr>
                <w:rFonts w:cs="Arial"/>
                <w:sz w:val="20"/>
                <w:szCs w:val="20"/>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59BEA37" w:rsidR="00E66558" w:rsidRPr="004752A3" w:rsidRDefault="00E02620">
            <w:pPr>
              <w:pStyle w:val="TableRow"/>
              <w:rPr>
                <w:rFonts w:cs="Arial"/>
                <w:sz w:val="20"/>
                <w:szCs w:val="20"/>
              </w:rPr>
            </w:pPr>
            <w:r w:rsidRPr="004752A3">
              <w:rPr>
                <w:rFonts w:cs="Arial"/>
                <w:sz w:val="20"/>
                <w:szCs w:val="20"/>
              </w:rPr>
              <w:t>Kelly Jackson</w:t>
            </w:r>
          </w:p>
        </w:tc>
      </w:tr>
      <w:tr w:rsidR="00E66558" w:rsidRPr="004752A3"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4752A3" w:rsidRDefault="009D71E8">
            <w:pPr>
              <w:pStyle w:val="TableRow"/>
              <w:rPr>
                <w:rFonts w:cs="Arial"/>
                <w:sz w:val="20"/>
                <w:szCs w:val="20"/>
              </w:rPr>
            </w:pPr>
            <w:r w:rsidRPr="004752A3">
              <w:rPr>
                <w:rFonts w:cs="Arial"/>
                <w:sz w:val="20"/>
                <w:szCs w:val="20"/>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4DDFD37" w:rsidR="00E66558" w:rsidRPr="004752A3" w:rsidRDefault="00E02620">
            <w:pPr>
              <w:pStyle w:val="TableRow"/>
              <w:rPr>
                <w:rFonts w:cs="Arial"/>
                <w:sz w:val="20"/>
                <w:szCs w:val="20"/>
              </w:rPr>
            </w:pPr>
            <w:r w:rsidRPr="004752A3">
              <w:rPr>
                <w:rFonts w:cs="Arial"/>
                <w:sz w:val="20"/>
                <w:szCs w:val="20"/>
              </w:rPr>
              <w:t>Kelly Jackson</w:t>
            </w:r>
          </w:p>
        </w:tc>
      </w:tr>
      <w:tr w:rsidR="00E66558" w:rsidRPr="004752A3"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3481880" w:rsidR="00E66558" w:rsidRPr="004752A3" w:rsidRDefault="009D71E8" w:rsidP="00E02620">
            <w:pPr>
              <w:pStyle w:val="TableRow"/>
              <w:rPr>
                <w:rFonts w:cs="Arial"/>
                <w:sz w:val="20"/>
                <w:szCs w:val="20"/>
              </w:rPr>
            </w:pPr>
            <w:r w:rsidRPr="004752A3">
              <w:rPr>
                <w:rFonts w:cs="Arial"/>
                <w:sz w:val="20"/>
                <w:szCs w:val="20"/>
              </w:rP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EFCF91E" w:rsidR="00E66558" w:rsidRPr="004752A3" w:rsidRDefault="00E02620">
            <w:pPr>
              <w:pStyle w:val="TableRow"/>
              <w:rPr>
                <w:rFonts w:cs="Arial"/>
                <w:sz w:val="20"/>
                <w:szCs w:val="20"/>
              </w:rPr>
            </w:pPr>
            <w:r w:rsidRPr="004752A3">
              <w:rPr>
                <w:rFonts w:cs="Arial"/>
                <w:sz w:val="20"/>
                <w:szCs w:val="20"/>
              </w:rPr>
              <w:t>Claire Lawton</w:t>
            </w:r>
          </w:p>
        </w:tc>
      </w:tr>
    </w:tbl>
    <w:bookmarkEnd w:id="2"/>
    <w:bookmarkEnd w:id="3"/>
    <w:bookmarkEnd w:id="4"/>
    <w:p w14:paraId="2A7D54D3" w14:textId="77777777" w:rsidR="00E66558" w:rsidRPr="004752A3" w:rsidRDefault="009D71E8">
      <w:pPr>
        <w:spacing w:before="480" w:line="240" w:lineRule="auto"/>
        <w:rPr>
          <w:rFonts w:cs="Arial"/>
          <w:b/>
          <w:color w:val="632423" w:themeColor="accent2" w:themeShade="80"/>
          <w:sz w:val="20"/>
          <w:szCs w:val="20"/>
        </w:rPr>
      </w:pPr>
      <w:r w:rsidRPr="004752A3">
        <w:rPr>
          <w:rFonts w:cs="Arial"/>
          <w:b/>
          <w:color w:val="632423" w:themeColor="accent2" w:themeShade="80"/>
          <w:sz w:val="20"/>
          <w:szCs w:val="20"/>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4752A3" w14:paraId="2A7D54D6" w14:textId="77777777" w:rsidTr="00591418">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A7D54D4" w14:textId="77777777" w:rsidR="00E66558" w:rsidRPr="004752A3" w:rsidRDefault="009D71E8">
            <w:pPr>
              <w:pStyle w:val="TableRow"/>
              <w:rPr>
                <w:rFonts w:cs="Arial"/>
                <w:sz w:val="20"/>
                <w:szCs w:val="20"/>
              </w:rPr>
            </w:pPr>
            <w:r w:rsidRPr="004752A3">
              <w:rPr>
                <w:rFonts w:cs="Arial"/>
                <w:b/>
                <w:sz w:val="20"/>
                <w:szCs w:val="20"/>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2A7D54D5" w14:textId="77777777" w:rsidR="00E66558" w:rsidRPr="004752A3" w:rsidRDefault="009D71E8">
            <w:pPr>
              <w:pStyle w:val="TableRow"/>
              <w:rPr>
                <w:rFonts w:cs="Arial"/>
                <w:sz w:val="20"/>
                <w:szCs w:val="20"/>
              </w:rPr>
            </w:pPr>
            <w:r w:rsidRPr="004752A3">
              <w:rPr>
                <w:rFonts w:cs="Arial"/>
                <w:b/>
                <w:sz w:val="20"/>
                <w:szCs w:val="20"/>
              </w:rPr>
              <w:t>Amount</w:t>
            </w:r>
          </w:p>
        </w:tc>
      </w:tr>
      <w:tr w:rsidR="00E66558" w:rsidRPr="004752A3"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4752A3" w:rsidRDefault="009D71E8">
            <w:pPr>
              <w:pStyle w:val="TableRow"/>
              <w:rPr>
                <w:rFonts w:cs="Arial"/>
                <w:sz w:val="20"/>
                <w:szCs w:val="20"/>
              </w:rPr>
            </w:pPr>
            <w:r w:rsidRPr="004752A3">
              <w:rPr>
                <w:rFonts w:cs="Arial"/>
                <w:sz w:val="20"/>
                <w:szCs w:val="20"/>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1F0C6C2" w:rsidR="00E66558" w:rsidRPr="004752A3" w:rsidRDefault="009D71E8">
            <w:pPr>
              <w:pStyle w:val="TableRow"/>
              <w:rPr>
                <w:rFonts w:cs="Arial"/>
                <w:sz w:val="20"/>
                <w:szCs w:val="20"/>
              </w:rPr>
            </w:pPr>
            <w:r w:rsidRPr="004752A3">
              <w:rPr>
                <w:rFonts w:cs="Arial"/>
                <w:sz w:val="20"/>
                <w:szCs w:val="20"/>
              </w:rPr>
              <w:t>£</w:t>
            </w:r>
            <w:r w:rsidR="00E02620" w:rsidRPr="004752A3">
              <w:rPr>
                <w:rFonts w:cs="Arial"/>
                <w:sz w:val="20"/>
                <w:szCs w:val="20"/>
              </w:rPr>
              <w:t xml:space="preserve"> 25,430</w:t>
            </w:r>
          </w:p>
        </w:tc>
      </w:tr>
      <w:tr w:rsidR="00E66558" w:rsidRPr="004752A3"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4752A3" w:rsidRDefault="009D71E8">
            <w:pPr>
              <w:pStyle w:val="TableRow"/>
              <w:rPr>
                <w:rFonts w:cs="Arial"/>
                <w:sz w:val="20"/>
                <w:szCs w:val="20"/>
              </w:rPr>
            </w:pPr>
            <w:r w:rsidRPr="004752A3">
              <w:rPr>
                <w:rFonts w:cs="Arial"/>
                <w:sz w:val="20"/>
                <w:szCs w:val="20"/>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D05F789" w:rsidR="00E66558" w:rsidRPr="004752A3" w:rsidRDefault="009D71E8">
            <w:pPr>
              <w:pStyle w:val="TableRow"/>
              <w:rPr>
                <w:rFonts w:cs="Arial"/>
                <w:sz w:val="20"/>
                <w:szCs w:val="20"/>
              </w:rPr>
            </w:pPr>
            <w:r w:rsidRPr="004752A3">
              <w:rPr>
                <w:rFonts w:cs="Arial"/>
                <w:sz w:val="20"/>
                <w:szCs w:val="20"/>
              </w:rPr>
              <w:t>£</w:t>
            </w:r>
            <w:r w:rsidR="00E02620" w:rsidRPr="004752A3">
              <w:rPr>
                <w:rFonts w:cs="Arial"/>
                <w:sz w:val="20"/>
                <w:szCs w:val="20"/>
              </w:rPr>
              <w:t xml:space="preserve"> 2,320</w:t>
            </w:r>
          </w:p>
        </w:tc>
      </w:tr>
      <w:tr w:rsidR="00E66558" w:rsidRPr="004752A3"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4752A3" w:rsidRDefault="009D71E8">
            <w:pPr>
              <w:pStyle w:val="TableRow"/>
              <w:rPr>
                <w:rFonts w:cs="Arial"/>
                <w:sz w:val="20"/>
                <w:szCs w:val="20"/>
              </w:rPr>
            </w:pPr>
            <w:r w:rsidRPr="004752A3">
              <w:rPr>
                <w:rFonts w:cs="Arial"/>
                <w:sz w:val="20"/>
                <w:szCs w:val="20"/>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09A3BBD" w:rsidR="00E66558" w:rsidRPr="004752A3" w:rsidRDefault="009D71E8">
            <w:pPr>
              <w:pStyle w:val="TableRow"/>
              <w:rPr>
                <w:rFonts w:cs="Arial"/>
                <w:sz w:val="20"/>
                <w:szCs w:val="20"/>
              </w:rPr>
            </w:pPr>
            <w:r w:rsidRPr="004752A3">
              <w:rPr>
                <w:rFonts w:cs="Arial"/>
                <w:sz w:val="20"/>
                <w:szCs w:val="20"/>
              </w:rPr>
              <w:t>£</w:t>
            </w:r>
            <w:r w:rsidR="00E02620" w:rsidRPr="004752A3">
              <w:rPr>
                <w:rFonts w:cs="Arial"/>
                <w:sz w:val="20"/>
                <w:szCs w:val="20"/>
              </w:rPr>
              <w:t xml:space="preserve"> 0</w:t>
            </w:r>
          </w:p>
        </w:tc>
      </w:tr>
      <w:tr w:rsidR="00E66558" w:rsidRPr="004752A3"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4752A3" w:rsidRDefault="009D71E8">
            <w:pPr>
              <w:pStyle w:val="TableRow"/>
              <w:rPr>
                <w:rFonts w:cs="Arial"/>
                <w:b/>
                <w:sz w:val="20"/>
                <w:szCs w:val="20"/>
              </w:rPr>
            </w:pPr>
            <w:r w:rsidRPr="004752A3">
              <w:rPr>
                <w:rFonts w:cs="Arial"/>
                <w:b/>
                <w:sz w:val="20"/>
                <w:szCs w:val="20"/>
              </w:rPr>
              <w:t>Total budget for this academic year</w:t>
            </w:r>
          </w:p>
          <w:p w14:paraId="2A7D54E1" w14:textId="77777777" w:rsidR="00E66558" w:rsidRPr="004752A3" w:rsidRDefault="009D71E8">
            <w:pPr>
              <w:pStyle w:val="TableRow"/>
              <w:rPr>
                <w:rFonts w:cs="Arial"/>
                <w:sz w:val="20"/>
                <w:szCs w:val="20"/>
              </w:rPr>
            </w:pPr>
            <w:r w:rsidRPr="004752A3">
              <w:rPr>
                <w:rFonts w:cs="Arial"/>
                <w:sz w:val="20"/>
                <w:szCs w:val="20"/>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7F27B81" w:rsidR="00E66558" w:rsidRPr="004752A3" w:rsidRDefault="009D71E8">
            <w:pPr>
              <w:pStyle w:val="TableRow"/>
              <w:rPr>
                <w:rFonts w:cs="Arial"/>
                <w:sz w:val="20"/>
                <w:szCs w:val="20"/>
              </w:rPr>
            </w:pPr>
            <w:r w:rsidRPr="004752A3">
              <w:rPr>
                <w:rFonts w:cs="Arial"/>
                <w:color w:val="FF0000"/>
                <w:sz w:val="20"/>
                <w:szCs w:val="20"/>
              </w:rPr>
              <w:t>£</w:t>
            </w:r>
            <w:r w:rsidR="00E02620" w:rsidRPr="004752A3">
              <w:rPr>
                <w:rFonts w:cs="Arial"/>
                <w:color w:val="FF0000"/>
                <w:sz w:val="20"/>
                <w:szCs w:val="20"/>
              </w:rPr>
              <w:t xml:space="preserve"> 27,770</w:t>
            </w:r>
          </w:p>
        </w:tc>
      </w:tr>
    </w:tbl>
    <w:p w14:paraId="2A7D54E4" w14:textId="77777777" w:rsidR="00E66558" w:rsidRPr="004752A3" w:rsidRDefault="009D71E8">
      <w:pPr>
        <w:pStyle w:val="Heading1"/>
        <w:rPr>
          <w:rFonts w:cs="Arial"/>
          <w:color w:val="632423" w:themeColor="accent2" w:themeShade="80"/>
          <w:sz w:val="20"/>
          <w:szCs w:val="20"/>
        </w:rPr>
      </w:pPr>
      <w:r w:rsidRPr="004752A3">
        <w:rPr>
          <w:rFonts w:cs="Arial"/>
          <w:color w:val="632423" w:themeColor="accent2" w:themeShade="80"/>
          <w:sz w:val="20"/>
          <w:szCs w:val="20"/>
        </w:rPr>
        <w:lastRenderedPageBreak/>
        <w:t>Part A: Pupil premium strategy plan</w:t>
      </w:r>
    </w:p>
    <w:p w14:paraId="2A7D54E5" w14:textId="77777777" w:rsidR="00E66558" w:rsidRPr="004752A3" w:rsidRDefault="009D71E8">
      <w:pPr>
        <w:pStyle w:val="Heading2"/>
        <w:rPr>
          <w:rFonts w:cs="Arial"/>
          <w:color w:val="632423" w:themeColor="accent2" w:themeShade="80"/>
          <w:sz w:val="20"/>
          <w:szCs w:val="20"/>
        </w:rPr>
      </w:pPr>
      <w:bookmarkStart w:id="14" w:name="_Toc357771640"/>
      <w:bookmarkStart w:id="15" w:name="_Toc346793418"/>
      <w:r w:rsidRPr="004752A3">
        <w:rPr>
          <w:rFonts w:cs="Arial"/>
          <w:color w:val="632423" w:themeColor="accent2" w:themeShade="80"/>
          <w:sz w:val="20"/>
          <w:szCs w:val="2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4752A3"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A925" w14:textId="5D5FC3B8" w:rsidR="00036A56" w:rsidRPr="004752A3" w:rsidRDefault="00036A56" w:rsidP="00E02620">
            <w:pPr>
              <w:spacing w:before="120"/>
              <w:rPr>
                <w:rFonts w:cs="Arial"/>
                <w:iCs/>
                <w:color w:val="auto"/>
                <w:sz w:val="20"/>
                <w:szCs w:val="20"/>
              </w:rPr>
            </w:pPr>
            <w:r w:rsidRPr="004752A3">
              <w:rPr>
                <w:rFonts w:cs="Arial"/>
                <w:iCs/>
                <w:color w:val="auto"/>
                <w:sz w:val="20"/>
                <w:szCs w:val="20"/>
              </w:rPr>
              <w:t>AIM. BELIEVE. ACHIEVE!</w:t>
            </w:r>
          </w:p>
          <w:p w14:paraId="38494CF4" w14:textId="15B1B454" w:rsidR="00E02620" w:rsidRPr="004752A3" w:rsidRDefault="00E02620" w:rsidP="00E02620">
            <w:pPr>
              <w:spacing w:before="120"/>
              <w:rPr>
                <w:rFonts w:cs="Arial"/>
                <w:iCs/>
                <w:color w:val="auto"/>
                <w:sz w:val="20"/>
                <w:szCs w:val="20"/>
                <w:lang w:val="en-US"/>
              </w:rPr>
            </w:pPr>
            <w:r w:rsidRPr="004752A3">
              <w:rPr>
                <w:rFonts w:cs="Arial"/>
                <w:iCs/>
                <w:color w:val="auto"/>
                <w:sz w:val="20"/>
                <w:szCs w:val="20"/>
              </w:rPr>
              <w:t xml:space="preserve">We have ambition for all our children, irrespective of their background or the challenges they face. We intend for them to make good progress and achieve high attainment across all subject areas. </w:t>
            </w:r>
            <w:r w:rsidRPr="004752A3">
              <w:rPr>
                <w:rFonts w:cs="Arial"/>
                <w:iCs/>
                <w:color w:val="auto"/>
                <w:sz w:val="20"/>
                <w:szCs w:val="20"/>
                <w:lang w:val="en-US"/>
              </w:rPr>
              <w:t xml:space="preserve">The focus of our pupil premium strategy is to support disadvantaged pupils to achieve that goal, including progress for those who are already high attainers. </w:t>
            </w:r>
          </w:p>
          <w:p w14:paraId="6F19EC67" w14:textId="431EBB70" w:rsidR="00E02620" w:rsidRPr="004752A3" w:rsidRDefault="00E02620" w:rsidP="00E02620">
            <w:pPr>
              <w:spacing w:before="120"/>
              <w:rPr>
                <w:rFonts w:cs="Arial"/>
                <w:iCs/>
                <w:color w:val="auto"/>
                <w:sz w:val="20"/>
                <w:szCs w:val="20"/>
              </w:rPr>
            </w:pPr>
            <w:r w:rsidRPr="004752A3">
              <w:rPr>
                <w:rFonts w:cs="Arial"/>
                <w:iCs/>
                <w:color w:val="auto"/>
                <w:sz w:val="20"/>
                <w:szCs w:val="20"/>
                <w:lang w:val="en-US"/>
              </w:rPr>
              <w:t>We will consider the challenges faced by vulnerable pupils, such as those who have a social worker. The activity we have outlined in this statement is also intended to support their needs, regardless of whether they are disadvantaged or not.</w:t>
            </w:r>
          </w:p>
          <w:p w14:paraId="508F1B5C" w14:textId="77777777" w:rsidR="00E02620" w:rsidRPr="004752A3" w:rsidRDefault="00E02620" w:rsidP="00E02620">
            <w:pPr>
              <w:rPr>
                <w:rFonts w:cs="Arial"/>
                <w:iCs/>
                <w:color w:val="auto"/>
                <w:sz w:val="20"/>
                <w:szCs w:val="20"/>
                <w:lang w:val="en-US"/>
              </w:rPr>
            </w:pPr>
            <w:r w:rsidRPr="004752A3">
              <w:rPr>
                <w:rFonts w:cs="Arial"/>
                <w:iCs/>
                <w:color w:val="auto"/>
                <w:sz w:val="20"/>
                <w:szCs w:val="20"/>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D1980A6" w14:textId="39BF0CB5" w:rsidR="00E02620" w:rsidRPr="004752A3" w:rsidRDefault="00E02620" w:rsidP="00E02620">
            <w:pPr>
              <w:rPr>
                <w:rFonts w:cs="Arial"/>
                <w:color w:val="auto"/>
                <w:sz w:val="20"/>
                <w:szCs w:val="20"/>
              </w:rPr>
            </w:pPr>
            <w:r w:rsidRPr="004752A3">
              <w:rPr>
                <w:rFonts w:cs="Arial"/>
                <w:color w:val="auto"/>
                <w:sz w:val="20"/>
                <w:szCs w:val="20"/>
              </w:rPr>
              <w:t xml:space="preserve">Our strategy is also integral to wider school plans for education recovery, notably in its targeted support through School led Tutoring for pupils whose education has been worst affected, including non-disadvantaged pupils.    </w:t>
            </w:r>
          </w:p>
          <w:p w14:paraId="76692D2E" w14:textId="71575943" w:rsidR="00E02620" w:rsidRPr="004752A3" w:rsidRDefault="00E02620" w:rsidP="00E02620">
            <w:pPr>
              <w:spacing w:after="120"/>
              <w:rPr>
                <w:rFonts w:cs="Arial"/>
                <w:iCs/>
                <w:color w:val="auto"/>
                <w:sz w:val="20"/>
                <w:szCs w:val="20"/>
                <w:lang w:val="en-US"/>
              </w:rPr>
            </w:pPr>
            <w:r w:rsidRPr="004752A3">
              <w:rPr>
                <w:rFonts w:cs="Arial"/>
                <w:iCs/>
                <w:color w:val="auto"/>
                <w:sz w:val="20"/>
                <w:szCs w:val="20"/>
                <w:lang w:val="en-US"/>
              </w:rPr>
              <w:t xml:space="preserve">Our approach will be responsive to common challenges and individual needs, rooted in robust diagnostic assessment and </w:t>
            </w:r>
            <w:proofErr w:type="gramStart"/>
            <w:r w:rsidRPr="004752A3">
              <w:rPr>
                <w:rFonts w:cs="Arial"/>
                <w:iCs/>
                <w:color w:val="auto"/>
                <w:sz w:val="20"/>
                <w:szCs w:val="20"/>
                <w:lang w:val="en-US"/>
              </w:rPr>
              <w:t>evidence based</w:t>
            </w:r>
            <w:proofErr w:type="gramEnd"/>
            <w:r w:rsidRPr="004752A3">
              <w:rPr>
                <w:rFonts w:cs="Arial"/>
                <w:iCs/>
                <w:color w:val="auto"/>
                <w:sz w:val="20"/>
                <w:szCs w:val="20"/>
                <w:lang w:val="en-US"/>
              </w:rPr>
              <w:t xml:space="preserve"> practice, not assumptions about the impact of disadvantage. The approaches we have adopted complement each other to help pupils excel. To ensure they are effective we will:</w:t>
            </w:r>
          </w:p>
          <w:p w14:paraId="3BF7257D" w14:textId="77777777" w:rsidR="00E02620" w:rsidRPr="004752A3" w:rsidRDefault="00E02620" w:rsidP="00E02620">
            <w:pPr>
              <w:numPr>
                <w:ilvl w:val="0"/>
                <w:numId w:val="13"/>
              </w:numPr>
              <w:suppressAutoHyphens w:val="0"/>
              <w:autoSpaceDN/>
              <w:contextualSpacing/>
              <w:rPr>
                <w:rFonts w:cs="Arial"/>
                <w:iCs/>
                <w:color w:val="auto"/>
                <w:sz w:val="20"/>
                <w:szCs w:val="20"/>
                <w:lang w:val="en-US"/>
              </w:rPr>
            </w:pPr>
            <w:r w:rsidRPr="004752A3">
              <w:rPr>
                <w:rFonts w:cs="Arial"/>
                <w:iCs/>
                <w:color w:val="auto"/>
                <w:sz w:val="20"/>
                <w:szCs w:val="20"/>
                <w:lang w:val="en-US"/>
              </w:rPr>
              <w:t>ensure disadvantaged pupils are challenged in the work that they’re set</w:t>
            </w:r>
          </w:p>
          <w:p w14:paraId="1365F5EB" w14:textId="77777777" w:rsidR="00E02620" w:rsidRPr="004752A3" w:rsidRDefault="00E02620" w:rsidP="00E02620">
            <w:pPr>
              <w:numPr>
                <w:ilvl w:val="0"/>
                <w:numId w:val="13"/>
              </w:numPr>
              <w:suppressAutoHyphens w:val="0"/>
              <w:autoSpaceDN/>
              <w:contextualSpacing/>
              <w:rPr>
                <w:rFonts w:cs="Arial"/>
                <w:iCs/>
                <w:color w:val="auto"/>
                <w:sz w:val="20"/>
                <w:szCs w:val="20"/>
                <w:lang w:val="en-US"/>
              </w:rPr>
            </w:pPr>
            <w:r w:rsidRPr="004752A3">
              <w:rPr>
                <w:rFonts w:cs="Arial"/>
                <w:color w:val="auto"/>
                <w:sz w:val="20"/>
                <w:szCs w:val="20"/>
              </w:rPr>
              <w:t>act early to intervene at the point need is identified</w:t>
            </w:r>
          </w:p>
          <w:p w14:paraId="3F08538E" w14:textId="52DCAFFF" w:rsidR="00E02620" w:rsidRPr="004752A3" w:rsidRDefault="00E02620" w:rsidP="00E02620">
            <w:pPr>
              <w:numPr>
                <w:ilvl w:val="0"/>
                <w:numId w:val="13"/>
              </w:numPr>
              <w:suppressAutoHyphens w:val="0"/>
              <w:autoSpaceDN/>
              <w:contextualSpacing/>
              <w:rPr>
                <w:rFonts w:cs="Arial"/>
                <w:iCs/>
                <w:color w:val="auto"/>
                <w:sz w:val="20"/>
                <w:szCs w:val="20"/>
                <w:lang w:val="en-US"/>
              </w:rPr>
            </w:pPr>
            <w:r w:rsidRPr="004752A3">
              <w:rPr>
                <w:rFonts w:cs="Arial"/>
                <w:color w:val="auto"/>
                <w:sz w:val="20"/>
                <w:szCs w:val="20"/>
              </w:rPr>
              <w:t>ensure systems are in place so that all pupils feel supported and well cared for academically, socially and emotionally</w:t>
            </w:r>
          </w:p>
          <w:p w14:paraId="31A9F60E" w14:textId="77777777" w:rsidR="00E66558" w:rsidRPr="004752A3" w:rsidRDefault="00E02620" w:rsidP="00E02620">
            <w:pPr>
              <w:numPr>
                <w:ilvl w:val="0"/>
                <w:numId w:val="13"/>
              </w:numPr>
              <w:suppressAutoHyphens w:val="0"/>
              <w:autoSpaceDN/>
              <w:contextualSpacing/>
              <w:rPr>
                <w:rFonts w:cs="Arial"/>
                <w:iCs/>
                <w:color w:val="auto"/>
                <w:sz w:val="20"/>
                <w:szCs w:val="20"/>
                <w:lang w:val="en-US"/>
              </w:rPr>
            </w:pPr>
            <w:r w:rsidRPr="004752A3">
              <w:rPr>
                <w:rFonts w:cs="Arial"/>
                <w:color w:val="auto"/>
                <w:sz w:val="20"/>
                <w:szCs w:val="20"/>
              </w:rPr>
              <w:t>adopt a whole school approach in which all staff take responsibility for disadvantaged pupils’ outcomes and raise expectations of what they can achieve</w:t>
            </w:r>
          </w:p>
          <w:p w14:paraId="6E97656D" w14:textId="77777777" w:rsidR="00B12381" w:rsidRPr="004752A3" w:rsidRDefault="00B12381" w:rsidP="00B12381">
            <w:pPr>
              <w:suppressAutoHyphens w:val="0"/>
              <w:autoSpaceDN/>
              <w:contextualSpacing/>
              <w:rPr>
                <w:rFonts w:cs="Arial"/>
                <w:color w:val="auto"/>
                <w:sz w:val="20"/>
                <w:szCs w:val="20"/>
              </w:rPr>
            </w:pPr>
          </w:p>
          <w:p w14:paraId="605139B2" w14:textId="69AEB660" w:rsidR="00B12381" w:rsidRPr="004752A3" w:rsidRDefault="00B12381" w:rsidP="00B12381">
            <w:pPr>
              <w:suppressAutoHyphens w:val="0"/>
              <w:autoSpaceDN/>
              <w:contextualSpacing/>
              <w:rPr>
                <w:rFonts w:cs="Arial"/>
                <w:b/>
                <w:color w:val="632423" w:themeColor="accent2" w:themeShade="80"/>
                <w:sz w:val="20"/>
                <w:szCs w:val="20"/>
              </w:rPr>
            </w:pPr>
            <w:r w:rsidRPr="004752A3">
              <w:rPr>
                <w:rFonts w:cs="Arial"/>
                <w:b/>
                <w:color w:val="632423" w:themeColor="accent2" w:themeShade="80"/>
                <w:sz w:val="20"/>
                <w:szCs w:val="20"/>
              </w:rPr>
              <w:t>We have used the following documents as our main sources of evidence:</w:t>
            </w:r>
          </w:p>
          <w:p w14:paraId="67D96D48" w14:textId="77777777" w:rsidR="00B12381" w:rsidRPr="004752A3" w:rsidRDefault="00B12381" w:rsidP="00B12381">
            <w:pPr>
              <w:suppressAutoHyphens w:val="0"/>
              <w:autoSpaceDN/>
              <w:contextualSpacing/>
              <w:rPr>
                <w:rFonts w:cs="Arial"/>
                <w:iCs/>
                <w:color w:val="632423" w:themeColor="accent2" w:themeShade="80"/>
                <w:sz w:val="20"/>
                <w:szCs w:val="20"/>
                <w:lang w:val="en-US"/>
              </w:rPr>
            </w:pPr>
          </w:p>
          <w:p w14:paraId="2C88F6BA" w14:textId="77777777" w:rsidR="00B12381" w:rsidRPr="004752A3" w:rsidRDefault="00833DBF" w:rsidP="00B12381">
            <w:pPr>
              <w:suppressAutoHyphens w:val="0"/>
              <w:autoSpaceDN/>
              <w:contextualSpacing/>
              <w:rPr>
                <w:rFonts w:cs="Arial"/>
                <w:iCs/>
                <w:color w:val="auto"/>
                <w:sz w:val="20"/>
                <w:szCs w:val="20"/>
                <w:lang w:val="en-US"/>
              </w:rPr>
            </w:pPr>
            <w:hyperlink r:id="rId7" w:history="1">
              <w:r w:rsidR="00B12381" w:rsidRPr="004752A3">
                <w:rPr>
                  <w:rStyle w:val="Hyperlink"/>
                  <w:rFonts w:cs="Arial"/>
                  <w:iCs/>
                  <w:sz w:val="20"/>
                  <w:szCs w:val="20"/>
                  <w:lang w:val="en-US"/>
                </w:rPr>
                <w:t>https://educationendowmentfoundation.org.uk/guidance-for-teachers/using-pupil-premium</w:t>
              </w:r>
            </w:hyperlink>
            <w:r w:rsidR="00B12381" w:rsidRPr="004752A3">
              <w:rPr>
                <w:rFonts w:cs="Arial"/>
                <w:iCs/>
                <w:color w:val="auto"/>
                <w:sz w:val="20"/>
                <w:szCs w:val="20"/>
                <w:lang w:val="en-US"/>
              </w:rPr>
              <w:t xml:space="preserve"> </w:t>
            </w:r>
          </w:p>
          <w:p w14:paraId="1D6E1816" w14:textId="77777777" w:rsidR="00B12381" w:rsidRPr="004752A3" w:rsidRDefault="00B12381" w:rsidP="00B12381">
            <w:pPr>
              <w:suppressAutoHyphens w:val="0"/>
              <w:autoSpaceDN/>
              <w:contextualSpacing/>
              <w:rPr>
                <w:rFonts w:cs="Arial"/>
                <w:iCs/>
                <w:color w:val="auto"/>
                <w:sz w:val="20"/>
                <w:szCs w:val="20"/>
                <w:lang w:val="en-US"/>
              </w:rPr>
            </w:pPr>
          </w:p>
          <w:p w14:paraId="2A7D54E9" w14:textId="0DC8B521" w:rsidR="00B12381" w:rsidRPr="004752A3" w:rsidRDefault="00833DBF" w:rsidP="00B12381">
            <w:pPr>
              <w:suppressAutoHyphens w:val="0"/>
              <w:autoSpaceDN/>
              <w:contextualSpacing/>
              <w:rPr>
                <w:rFonts w:cs="Arial"/>
                <w:iCs/>
                <w:color w:val="auto"/>
                <w:sz w:val="20"/>
                <w:szCs w:val="20"/>
                <w:lang w:val="en-US"/>
              </w:rPr>
            </w:pPr>
            <w:hyperlink r:id="rId8" w:history="1">
              <w:r w:rsidR="00B12381" w:rsidRPr="004752A3">
                <w:rPr>
                  <w:rStyle w:val="Hyperlink"/>
                  <w:rFonts w:cs="Arial"/>
                  <w:iCs/>
                  <w:sz w:val="20"/>
                  <w:szCs w:val="20"/>
                  <w:lang w:val="en-US"/>
                </w:rPr>
                <w:t>https://d2tic4wvo1iusb.cloudfront.net/documents/guidance-for-teachers/pupil-premium/EEF-Guide-to-the-Pupil-Premium-Autumn-2021.pdf</w:t>
              </w:r>
            </w:hyperlink>
            <w:r w:rsidR="00B12381" w:rsidRPr="004752A3">
              <w:rPr>
                <w:rFonts w:cs="Arial"/>
                <w:iCs/>
                <w:color w:val="auto"/>
                <w:sz w:val="20"/>
                <w:szCs w:val="20"/>
                <w:lang w:val="en-US"/>
              </w:rPr>
              <w:t xml:space="preserve"> </w:t>
            </w:r>
          </w:p>
        </w:tc>
      </w:tr>
    </w:tbl>
    <w:p w14:paraId="270D7C55" w14:textId="77777777" w:rsidR="004752A3" w:rsidRDefault="004752A3">
      <w:pPr>
        <w:pStyle w:val="Heading2"/>
        <w:spacing w:before="600"/>
        <w:rPr>
          <w:rFonts w:cs="Arial"/>
          <w:color w:val="632423" w:themeColor="accent2" w:themeShade="80"/>
          <w:sz w:val="20"/>
          <w:szCs w:val="20"/>
        </w:rPr>
      </w:pPr>
    </w:p>
    <w:p w14:paraId="2A7D54EB" w14:textId="77777777" w:rsidR="00E66558" w:rsidRPr="004752A3" w:rsidRDefault="009D71E8">
      <w:pPr>
        <w:pStyle w:val="Heading2"/>
        <w:spacing w:before="600"/>
        <w:rPr>
          <w:rFonts w:cs="Arial"/>
          <w:color w:val="632423" w:themeColor="accent2" w:themeShade="80"/>
          <w:sz w:val="20"/>
          <w:szCs w:val="20"/>
        </w:rPr>
      </w:pPr>
      <w:r w:rsidRPr="004752A3">
        <w:rPr>
          <w:rFonts w:cs="Arial"/>
          <w:color w:val="632423" w:themeColor="accent2" w:themeShade="80"/>
          <w:sz w:val="20"/>
          <w:szCs w:val="20"/>
        </w:rPr>
        <w:t>Challenges</w:t>
      </w:r>
    </w:p>
    <w:p w14:paraId="2A7D54EC" w14:textId="77777777" w:rsidR="00E66558" w:rsidRPr="004752A3" w:rsidRDefault="009D71E8">
      <w:pPr>
        <w:spacing w:before="120" w:line="240" w:lineRule="auto"/>
        <w:textAlignment w:val="baseline"/>
        <w:outlineLvl w:val="0"/>
        <w:rPr>
          <w:rFonts w:cs="Arial"/>
          <w:sz w:val="20"/>
          <w:szCs w:val="20"/>
        </w:rPr>
      </w:pPr>
      <w:r w:rsidRPr="004752A3">
        <w:rPr>
          <w:rFonts w:cs="Arial"/>
          <w:bCs/>
          <w:color w:val="auto"/>
          <w:sz w:val="20"/>
          <w:szCs w:val="20"/>
        </w:rPr>
        <w:t>This details</w:t>
      </w:r>
      <w:r w:rsidRPr="004752A3">
        <w:rPr>
          <w:rFonts w:cs="Arial"/>
          <w:color w:val="auto"/>
          <w:sz w:val="20"/>
          <w:szCs w:val="20"/>
        </w:rPr>
        <w:t xml:space="preserve"> the key</w:t>
      </w:r>
      <w:r w:rsidRPr="004752A3">
        <w:rPr>
          <w:rFonts w:cs="Arial"/>
          <w:bCs/>
          <w:color w:val="auto"/>
          <w:sz w:val="20"/>
          <w:szCs w:val="20"/>
        </w:rPr>
        <w:t xml:space="preserve"> </w:t>
      </w:r>
      <w:r w:rsidRPr="004752A3">
        <w:rPr>
          <w:rFonts w:cs="Arial"/>
          <w:color w:val="auto"/>
          <w:sz w:val="20"/>
          <w:szCs w:val="20"/>
        </w:rPr>
        <w:t xml:space="preserve">challenges to </w:t>
      </w:r>
      <w:r w:rsidRPr="004752A3">
        <w:rPr>
          <w:rFonts w:cs="Arial"/>
          <w:bCs/>
          <w:color w:val="auto"/>
          <w:sz w:val="20"/>
          <w:szCs w:val="20"/>
        </w:rPr>
        <w:t>achievement that we have</w:t>
      </w:r>
      <w:r w:rsidRPr="004752A3">
        <w:rPr>
          <w:rFonts w:cs="Arial"/>
          <w:color w:val="auto"/>
          <w:sz w:val="20"/>
          <w:szCs w:val="20"/>
        </w:rPr>
        <w:t xml:space="preserve"> identified among </w:t>
      </w:r>
      <w:r w:rsidRPr="004752A3">
        <w:rPr>
          <w:rFonts w:cs="Arial"/>
          <w:bCs/>
          <w:color w:val="auto"/>
          <w:sz w:val="20"/>
          <w:szCs w:val="20"/>
        </w:rPr>
        <w:t>our</w:t>
      </w:r>
      <w:r w:rsidRPr="004752A3">
        <w:rPr>
          <w:rFonts w:cs="Arial"/>
          <w:color w:val="auto"/>
          <w:sz w:val="20"/>
          <w:szCs w:val="20"/>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4752A3" w14:paraId="2A7D54EF" w14:textId="77777777" w:rsidTr="00591418">
        <w:tc>
          <w:tcPr>
            <w:tcW w:w="147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D" w14:textId="77777777" w:rsidR="00E66558" w:rsidRPr="004752A3" w:rsidRDefault="009D71E8">
            <w:pPr>
              <w:pStyle w:val="TableHeader"/>
              <w:jc w:val="left"/>
              <w:rPr>
                <w:rFonts w:cs="Arial"/>
                <w:sz w:val="20"/>
                <w:szCs w:val="20"/>
              </w:rPr>
            </w:pPr>
            <w:r w:rsidRPr="004752A3">
              <w:rPr>
                <w:rFonts w:cs="Arial"/>
                <w:sz w:val="20"/>
                <w:szCs w:val="20"/>
              </w:rP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4EE" w14:textId="77777777" w:rsidR="00E66558" w:rsidRPr="004752A3" w:rsidRDefault="009D71E8">
            <w:pPr>
              <w:pStyle w:val="TableHeader"/>
              <w:jc w:val="left"/>
              <w:rPr>
                <w:rFonts w:cs="Arial"/>
                <w:sz w:val="20"/>
                <w:szCs w:val="20"/>
              </w:rPr>
            </w:pPr>
            <w:r w:rsidRPr="004752A3">
              <w:rPr>
                <w:rFonts w:cs="Arial"/>
                <w:sz w:val="20"/>
                <w:szCs w:val="20"/>
              </w:rPr>
              <w:t xml:space="preserve">Detail of challenge </w:t>
            </w:r>
          </w:p>
        </w:tc>
      </w:tr>
      <w:tr w:rsidR="00E66558" w:rsidRPr="004752A3"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4752A3" w:rsidRDefault="009D71E8">
            <w:pPr>
              <w:pStyle w:val="TableRow"/>
              <w:rPr>
                <w:rFonts w:cs="Arial"/>
                <w:sz w:val="20"/>
                <w:szCs w:val="20"/>
              </w:rPr>
            </w:pPr>
            <w:r w:rsidRPr="004752A3">
              <w:rPr>
                <w:rFonts w:cs="Arial"/>
                <w:sz w:val="20"/>
                <w:szCs w:val="20"/>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20AD822" w:rsidR="00E66558" w:rsidRPr="004752A3" w:rsidRDefault="00FF68E0" w:rsidP="00FF68E0">
            <w:pPr>
              <w:suppressAutoHyphens w:val="0"/>
              <w:autoSpaceDN/>
              <w:spacing w:before="60" w:after="120" w:line="240" w:lineRule="auto"/>
              <w:ind w:left="57" w:right="57"/>
              <w:rPr>
                <w:rFonts w:cs="Arial"/>
                <w:color w:val="auto"/>
                <w:sz w:val="20"/>
                <w:szCs w:val="20"/>
              </w:rPr>
            </w:pPr>
            <w:r w:rsidRPr="004752A3">
              <w:rPr>
                <w:rFonts w:cs="Arial"/>
                <w:iCs/>
                <w:color w:val="auto"/>
                <w:sz w:val="20"/>
                <w:szCs w:val="20"/>
              </w:rPr>
              <w:t>Our assessments and observations indicate that the education and wellbeing of m</w:t>
            </w:r>
            <w:r w:rsidRPr="004752A3">
              <w:rPr>
                <w:rFonts w:cs="Arial"/>
                <w:color w:val="auto"/>
                <w:sz w:val="20"/>
                <w:szCs w:val="20"/>
              </w:rPr>
              <w:t xml:space="preserve">any of our disadvantaged pupils have been impacted by partial school closures to a greater extent than for other pupils. These findings are supported by national studies. </w:t>
            </w:r>
          </w:p>
        </w:tc>
      </w:tr>
      <w:tr w:rsidR="00E66558" w:rsidRPr="004752A3"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4752A3" w:rsidRDefault="009D71E8">
            <w:pPr>
              <w:pStyle w:val="TableRow"/>
              <w:rPr>
                <w:rFonts w:cs="Arial"/>
                <w:sz w:val="20"/>
                <w:szCs w:val="20"/>
              </w:rPr>
            </w:pPr>
            <w:r w:rsidRPr="004752A3">
              <w:rPr>
                <w:rFonts w:cs="Arial"/>
                <w:sz w:val="20"/>
                <w:szCs w:val="20"/>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12EB465" w:rsidR="00E66558" w:rsidRPr="004752A3" w:rsidRDefault="00FF68E0" w:rsidP="00FF68E0">
            <w:pPr>
              <w:pStyle w:val="TableRowCentered"/>
              <w:jc w:val="left"/>
              <w:rPr>
                <w:rFonts w:cs="Arial"/>
                <w:sz w:val="20"/>
              </w:rPr>
            </w:pPr>
            <w:r w:rsidRPr="004752A3">
              <w:rPr>
                <w:rFonts w:cs="Arial"/>
                <w:iCs/>
                <w:color w:val="auto"/>
                <w:sz w:val="20"/>
                <w:lang w:val="en-US"/>
              </w:rPr>
              <w:t>Assessments, observations, and discussions with pupils indicate underdeveloped oral language skills and vocabulary gaps among some disadvantaged pupils. These are evident particularly in Reception and KS1</w:t>
            </w:r>
          </w:p>
        </w:tc>
      </w:tr>
      <w:tr w:rsidR="00E66558" w:rsidRPr="004752A3"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4752A3" w:rsidRDefault="009D71E8">
            <w:pPr>
              <w:pStyle w:val="TableRow"/>
              <w:rPr>
                <w:rFonts w:cs="Arial"/>
                <w:sz w:val="20"/>
                <w:szCs w:val="20"/>
              </w:rPr>
            </w:pPr>
            <w:r w:rsidRPr="004752A3">
              <w:rPr>
                <w:rFonts w:cs="Arial"/>
                <w:sz w:val="20"/>
                <w:szCs w:val="20"/>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0AA5CA6" w:rsidR="00E66558" w:rsidRPr="004752A3" w:rsidRDefault="00FF68E0" w:rsidP="00DF2D37">
            <w:pPr>
              <w:pStyle w:val="TableRowCentered"/>
              <w:jc w:val="left"/>
              <w:rPr>
                <w:rFonts w:cs="Arial"/>
                <w:sz w:val="20"/>
              </w:rPr>
            </w:pPr>
            <w:r w:rsidRPr="004752A3">
              <w:rPr>
                <w:rFonts w:cs="Arial"/>
                <w:iCs/>
                <w:color w:val="auto"/>
                <w:sz w:val="20"/>
              </w:rPr>
              <w:t xml:space="preserve">Our assessments and observations indicate that our </w:t>
            </w:r>
            <w:proofErr w:type="gramStart"/>
            <w:r w:rsidRPr="004752A3">
              <w:rPr>
                <w:rFonts w:cs="Arial"/>
                <w:iCs/>
                <w:color w:val="auto"/>
                <w:sz w:val="20"/>
              </w:rPr>
              <w:t>Reception</w:t>
            </w:r>
            <w:proofErr w:type="gramEnd"/>
            <w:r w:rsidRPr="004752A3">
              <w:rPr>
                <w:rFonts w:cs="Arial"/>
                <w:iCs/>
                <w:color w:val="auto"/>
                <w:sz w:val="20"/>
              </w:rPr>
              <w:t xml:space="preserve"> cohort </w:t>
            </w:r>
            <w:r w:rsidR="00DF2D37" w:rsidRPr="004752A3">
              <w:rPr>
                <w:rFonts w:cs="Arial"/>
                <w:iCs/>
                <w:color w:val="auto"/>
                <w:sz w:val="20"/>
              </w:rPr>
              <w:t xml:space="preserve">have </w:t>
            </w:r>
            <w:r w:rsidR="00591418" w:rsidRPr="004752A3">
              <w:rPr>
                <w:rFonts w:cs="Arial"/>
                <w:iCs/>
                <w:color w:val="auto"/>
                <w:sz w:val="20"/>
              </w:rPr>
              <w:t>enter</w:t>
            </w:r>
            <w:r w:rsidRPr="004752A3">
              <w:rPr>
                <w:rFonts w:cs="Arial"/>
                <w:iCs/>
                <w:color w:val="auto"/>
                <w:sz w:val="20"/>
              </w:rPr>
              <w:t xml:space="preserve"> school with significant gaps in speech and language, gross and fine motor skills, self-regulation and social literacy. This would appear to be as a result of the pandemi</w:t>
            </w:r>
            <w:r w:rsidR="00DF2D37" w:rsidRPr="004752A3">
              <w:rPr>
                <w:rFonts w:cs="Arial"/>
                <w:iCs/>
                <w:color w:val="auto"/>
                <w:sz w:val="20"/>
              </w:rPr>
              <w:t>c as it is a significant contras</w:t>
            </w:r>
            <w:r w:rsidRPr="004752A3">
              <w:rPr>
                <w:rFonts w:cs="Arial"/>
                <w:iCs/>
                <w:color w:val="auto"/>
                <w:sz w:val="20"/>
              </w:rPr>
              <w:t>t to previous cohort entry data</w:t>
            </w:r>
          </w:p>
        </w:tc>
      </w:tr>
      <w:tr w:rsidR="00E66558" w:rsidRPr="004752A3"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4752A3" w:rsidRDefault="009D71E8">
            <w:pPr>
              <w:pStyle w:val="TableRow"/>
              <w:rPr>
                <w:rFonts w:cs="Arial"/>
                <w:sz w:val="20"/>
                <w:szCs w:val="20"/>
              </w:rPr>
            </w:pPr>
            <w:r w:rsidRPr="004752A3">
              <w:rPr>
                <w:rFonts w:cs="Arial"/>
                <w:sz w:val="20"/>
                <w:szCs w:val="20"/>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8ACA57B" w:rsidR="00E66558" w:rsidRPr="004752A3" w:rsidRDefault="00591418">
            <w:pPr>
              <w:pStyle w:val="TableRowCentered"/>
              <w:jc w:val="left"/>
              <w:rPr>
                <w:rFonts w:cs="Arial"/>
                <w:iCs/>
                <w:sz w:val="20"/>
              </w:rPr>
            </w:pPr>
            <w:r w:rsidRPr="004752A3">
              <w:rPr>
                <w:rFonts w:cs="Arial"/>
                <w:iCs/>
                <w:sz w:val="20"/>
              </w:rPr>
              <w:t>SEMH appears to be the greatest barrier for the majority of our disadvantaged children</w:t>
            </w:r>
            <w:r w:rsidR="00F34761">
              <w:rPr>
                <w:rFonts w:cs="Arial"/>
                <w:iCs/>
                <w:sz w:val="20"/>
              </w:rPr>
              <w:t xml:space="preserve"> in KS1 and 2</w:t>
            </w:r>
            <w:r w:rsidRPr="004752A3">
              <w:rPr>
                <w:rFonts w:cs="Arial"/>
                <w:iCs/>
                <w:sz w:val="20"/>
              </w:rPr>
              <w:t>. More families are being referred to Early Help. Children are displaying behaviours linked to separation anxiety and blocked trust linked to trauma</w:t>
            </w:r>
          </w:p>
        </w:tc>
      </w:tr>
    </w:tbl>
    <w:p w14:paraId="2A7D54FF" w14:textId="77777777" w:rsidR="00E66558" w:rsidRPr="004752A3" w:rsidRDefault="009D71E8">
      <w:pPr>
        <w:pStyle w:val="Heading2"/>
        <w:spacing w:before="600"/>
        <w:rPr>
          <w:rFonts w:cs="Arial"/>
          <w:color w:val="632423" w:themeColor="accent2" w:themeShade="80"/>
          <w:sz w:val="20"/>
          <w:szCs w:val="20"/>
        </w:rPr>
      </w:pPr>
      <w:bookmarkStart w:id="16" w:name="_Toc443397160"/>
      <w:r w:rsidRPr="004752A3">
        <w:rPr>
          <w:rFonts w:cs="Arial"/>
          <w:color w:val="632423" w:themeColor="accent2" w:themeShade="80"/>
          <w:sz w:val="20"/>
          <w:szCs w:val="20"/>
        </w:rPr>
        <w:t xml:space="preserve">Intended outcomes </w:t>
      </w:r>
    </w:p>
    <w:p w14:paraId="2A7D5500" w14:textId="77777777" w:rsidR="00E66558" w:rsidRPr="004752A3" w:rsidRDefault="009D71E8">
      <w:pPr>
        <w:rPr>
          <w:rFonts w:cs="Arial"/>
          <w:sz w:val="20"/>
          <w:szCs w:val="20"/>
        </w:rPr>
      </w:pPr>
      <w:r w:rsidRPr="004752A3">
        <w:rPr>
          <w:rFonts w:cs="Arial"/>
          <w:color w:val="auto"/>
          <w:sz w:val="20"/>
          <w:szCs w:val="20"/>
        </w:rPr>
        <w:t xml:space="preserve">This explains the outcomes we are aiming for </w:t>
      </w:r>
      <w:r w:rsidRPr="004752A3">
        <w:rPr>
          <w:rFonts w:cs="Arial"/>
          <w:b/>
          <w:bCs/>
          <w:color w:val="auto"/>
          <w:sz w:val="20"/>
          <w:szCs w:val="20"/>
        </w:rPr>
        <w:t>by the end of our current strategy plan</w:t>
      </w:r>
      <w:r w:rsidRPr="004752A3">
        <w:rPr>
          <w:rFonts w:cs="Arial"/>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752A3" w14:paraId="2A7D5503" w14:textId="77777777" w:rsidTr="00591418">
        <w:tc>
          <w:tcPr>
            <w:tcW w:w="481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1" w14:textId="77777777" w:rsidR="00E66558" w:rsidRPr="004752A3" w:rsidRDefault="009D71E8">
            <w:pPr>
              <w:pStyle w:val="TableHeader"/>
              <w:jc w:val="left"/>
              <w:rPr>
                <w:rFonts w:cs="Arial"/>
                <w:sz w:val="20"/>
                <w:szCs w:val="20"/>
              </w:rPr>
            </w:pPr>
            <w:r w:rsidRPr="004752A3">
              <w:rPr>
                <w:rFonts w:cs="Arial"/>
                <w:sz w:val="20"/>
                <w:szCs w:val="20"/>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02" w14:textId="77777777" w:rsidR="00E66558" w:rsidRPr="004752A3" w:rsidRDefault="009D71E8">
            <w:pPr>
              <w:pStyle w:val="TableHeader"/>
              <w:jc w:val="left"/>
              <w:rPr>
                <w:rFonts w:cs="Arial"/>
                <w:sz w:val="20"/>
                <w:szCs w:val="20"/>
              </w:rPr>
            </w:pPr>
            <w:r w:rsidRPr="004752A3">
              <w:rPr>
                <w:rFonts w:cs="Arial"/>
                <w:sz w:val="20"/>
                <w:szCs w:val="20"/>
              </w:rPr>
              <w:t>Success criteria</w:t>
            </w:r>
          </w:p>
        </w:tc>
      </w:tr>
      <w:tr w:rsidR="00E66558" w:rsidRPr="004752A3"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4A786F1" w:rsidR="00E66558" w:rsidRPr="004752A3" w:rsidRDefault="00136C99">
            <w:pPr>
              <w:pStyle w:val="TableRow"/>
              <w:rPr>
                <w:rFonts w:cs="Arial"/>
                <w:sz w:val="20"/>
                <w:szCs w:val="20"/>
              </w:rPr>
            </w:pPr>
            <w:r w:rsidRPr="004752A3">
              <w:rPr>
                <w:rFonts w:cs="Arial"/>
                <w:sz w:val="20"/>
                <w:szCs w:val="20"/>
              </w:rPr>
              <w:t>For all pupils to make good or better progress in reading, writing and mathematics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146CC" w14:textId="77777777" w:rsidR="00E66558" w:rsidRPr="004752A3" w:rsidRDefault="00591418" w:rsidP="00591418">
            <w:pPr>
              <w:pStyle w:val="TableRowCentered"/>
              <w:numPr>
                <w:ilvl w:val="0"/>
                <w:numId w:val="17"/>
              </w:numPr>
              <w:jc w:val="left"/>
              <w:rPr>
                <w:rFonts w:cs="Arial"/>
                <w:sz w:val="20"/>
              </w:rPr>
            </w:pPr>
            <w:r w:rsidRPr="004752A3">
              <w:rPr>
                <w:rFonts w:cs="Arial"/>
                <w:sz w:val="20"/>
              </w:rPr>
              <w:t xml:space="preserve">Introduction of validated SSP – Little </w:t>
            </w:r>
            <w:proofErr w:type="spellStart"/>
            <w:r w:rsidRPr="004752A3">
              <w:rPr>
                <w:rFonts w:cs="Arial"/>
                <w:sz w:val="20"/>
              </w:rPr>
              <w:t>Wandle</w:t>
            </w:r>
            <w:proofErr w:type="spellEnd"/>
            <w:r w:rsidRPr="004752A3">
              <w:rPr>
                <w:rFonts w:cs="Arial"/>
                <w:sz w:val="20"/>
              </w:rPr>
              <w:t xml:space="preserve"> Revised</w:t>
            </w:r>
          </w:p>
          <w:p w14:paraId="03B20C77" w14:textId="77777777" w:rsidR="00591418" w:rsidRPr="004752A3" w:rsidRDefault="00591418" w:rsidP="00591418">
            <w:pPr>
              <w:pStyle w:val="TableRowCentered"/>
              <w:numPr>
                <w:ilvl w:val="0"/>
                <w:numId w:val="17"/>
              </w:numPr>
              <w:jc w:val="left"/>
              <w:rPr>
                <w:rFonts w:cs="Arial"/>
                <w:sz w:val="20"/>
              </w:rPr>
            </w:pPr>
            <w:r w:rsidRPr="004752A3">
              <w:rPr>
                <w:rFonts w:cs="Arial"/>
                <w:sz w:val="20"/>
              </w:rPr>
              <w:t>Reception Baseline completed</w:t>
            </w:r>
          </w:p>
          <w:p w14:paraId="2A7D5505" w14:textId="17F671FB" w:rsidR="00591418" w:rsidRPr="004752A3" w:rsidRDefault="00591418" w:rsidP="00591418">
            <w:pPr>
              <w:pStyle w:val="TableRowCentered"/>
              <w:numPr>
                <w:ilvl w:val="0"/>
                <w:numId w:val="17"/>
              </w:numPr>
              <w:jc w:val="left"/>
              <w:rPr>
                <w:rFonts w:cs="Arial"/>
                <w:sz w:val="20"/>
              </w:rPr>
            </w:pPr>
            <w:r w:rsidRPr="004752A3">
              <w:rPr>
                <w:rFonts w:cs="Arial"/>
                <w:sz w:val="20"/>
              </w:rPr>
              <w:t>Early identification and intervention</w:t>
            </w:r>
          </w:p>
        </w:tc>
      </w:tr>
      <w:tr w:rsidR="00E66558" w:rsidRPr="004752A3"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094F26B" w:rsidR="00E66558" w:rsidRPr="004752A3" w:rsidRDefault="00136C99">
            <w:pPr>
              <w:pStyle w:val="TableRow"/>
              <w:rPr>
                <w:rFonts w:cs="Arial"/>
                <w:sz w:val="20"/>
                <w:szCs w:val="20"/>
              </w:rPr>
            </w:pPr>
            <w:r w:rsidRPr="004752A3">
              <w:rPr>
                <w:rFonts w:cs="Arial"/>
                <w:sz w:val="20"/>
                <w:szCs w:val="20"/>
              </w:rPr>
              <w:t>For all pupils to achieve national expected standard in Phonics Screening check in Y1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87073" w14:textId="0943A40F" w:rsidR="00591418" w:rsidRPr="004752A3" w:rsidRDefault="00591418" w:rsidP="00591418">
            <w:pPr>
              <w:pStyle w:val="TableRowCentered"/>
              <w:numPr>
                <w:ilvl w:val="0"/>
                <w:numId w:val="17"/>
              </w:numPr>
              <w:jc w:val="left"/>
              <w:rPr>
                <w:rFonts w:cs="Arial"/>
                <w:sz w:val="20"/>
              </w:rPr>
            </w:pPr>
            <w:r w:rsidRPr="004752A3">
              <w:rPr>
                <w:rFonts w:cs="Arial"/>
                <w:sz w:val="20"/>
              </w:rPr>
              <w:t xml:space="preserve">Introduction of validated SSP – Little </w:t>
            </w:r>
            <w:proofErr w:type="spellStart"/>
            <w:r w:rsidRPr="004752A3">
              <w:rPr>
                <w:rFonts w:cs="Arial"/>
                <w:sz w:val="20"/>
              </w:rPr>
              <w:t>Wandle</w:t>
            </w:r>
            <w:proofErr w:type="spellEnd"/>
            <w:r w:rsidRPr="004752A3">
              <w:rPr>
                <w:rFonts w:cs="Arial"/>
                <w:sz w:val="20"/>
              </w:rPr>
              <w:t xml:space="preserve"> Revised showing fidelity to the programme</w:t>
            </w:r>
          </w:p>
          <w:p w14:paraId="1E0ECA30" w14:textId="24FC9743" w:rsidR="00591418" w:rsidRPr="004752A3" w:rsidRDefault="00591418" w:rsidP="00591418">
            <w:pPr>
              <w:pStyle w:val="TableRowCentered"/>
              <w:numPr>
                <w:ilvl w:val="0"/>
                <w:numId w:val="17"/>
              </w:numPr>
              <w:jc w:val="left"/>
              <w:rPr>
                <w:rFonts w:cs="Arial"/>
                <w:sz w:val="20"/>
              </w:rPr>
            </w:pPr>
            <w:r w:rsidRPr="004752A3">
              <w:rPr>
                <w:rFonts w:cs="Arial"/>
                <w:sz w:val="20"/>
              </w:rPr>
              <w:t>Books match phonics teaching</w:t>
            </w:r>
          </w:p>
          <w:p w14:paraId="2A7D5508" w14:textId="77777777" w:rsidR="00E66558" w:rsidRPr="004752A3" w:rsidRDefault="00E66558">
            <w:pPr>
              <w:pStyle w:val="TableRowCentered"/>
              <w:jc w:val="left"/>
              <w:rPr>
                <w:rFonts w:cs="Arial"/>
                <w:sz w:val="20"/>
              </w:rPr>
            </w:pPr>
          </w:p>
        </w:tc>
      </w:tr>
      <w:tr w:rsidR="00E66558" w:rsidRPr="004752A3"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4EE7C61A" w:rsidR="00E66558" w:rsidRPr="004752A3" w:rsidRDefault="00136C99">
            <w:pPr>
              <w:pStyle w:val="TableRow"/>
              <w:rPr>
                <w:rFonts w:cs="Arial"/>
                <w:sz w:val="20"/>
                <w:szCs w:val="20"/>
              </w:rPr>
            </w:pPr>
            <w:r w:rsidRPr="004752A3">
              <w:rPr>
                <w:rFonts w:cs="Arial"/>
                <w:sz w:val="20"/>
                <w:szCs w:val="20"/>
              </w:rPr>
              <w:t>Ensure attendance and punctuality of disadvantaged pupils remains above the school target and in line with non-disadvantaged NA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56F43" w14:textId="77777777" w:rsidR="00E66558" w:rsidRPr="004752A3" w:rsidRDefault="00591418" w:rsidP="00591418">
            <w:pPr>
              <w:pStyle w:val="TableRowCentered"/>
              <w:numPr>
                <w:ilvl w:val="0"/>
                <w:numId w:val="18"/>
              </w:numPr>
              <w:jc w:val="left"/>
              <w:rPr>
                <w:rFonts w:cs="Arial"/>
                <w:sz w:val="20"/>
              </w:rPr>
            </w:pPr>
            <w:r w:rsidRPr="004752A3">
              <w:rPr>
                <w:rFonts w:cs="Arial"/>
                <w:sz w:val="20"/>
              </w:rPr>
              <w:t>Reintroduce attendance monitoring paused during the pandemic</w:t>
            </w:r>
          </w:p>
          <w:p w14:paraId="2A7D550B" w14:textId="0DA4AF84" w:rsidR="00591418" w:rsidRPr="004752A3" w:rsidRDefault="00591418" w:rsidP="00591418">
            <w:pPr>
              <w:pStyle w:val="TableRowCentered"/>
              <w:numPr>
                <w:ilvl w:val="0"/>
                <w:numId w:val="18"/>
              </w:numPr>
              <w:jc w:val="left"/>
              <w:rPr>
                <w:rFonts w:cs="Arial"/>
                <w:sz w:val="20"/>
              </w:rPr>
            </w:pPr>
            <w:r w:rsidRPr="004752A3">
              <w:rPr>
                <w:rFonts w:cs="Arial"/>
                <w:sz w:val="20"/>
              </w:rPr>
              <w:t>Regular review meetings and action plans in place for PA children</w:t>
            </w:r>
          </w:p>
        </w:tc>
      </w:tr>
      <w:tr w:rsidR="00E66558" w:rsidRPr="004752A3"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D4A2EA3" w:rsidR="00E66558" w:rsidRPr="004752A3" w:rsidRDefault="00136C99">
            <w:pPr>
              <w:pStyle w:val="TableRow"/>
              <w:rPr>
                <w:rFonts w:cs="Arial"/>
                <w:sz w:val="20"/>
                <w:szCs w:val="20"/>
              </w:rPr>
            </w:pPr>
            <w:r w:rsidRPr="004752A3">
              <w:rPr>
                <w:rFonts w:cs="Arial"/>
                <w:sz w:val="20"/>
                <w:szCs w:val="20"/>
              </w:rPr>
              <w:t>Ensure that the social, emotional and mental health needs of disadvantaged pupils are met in order for them to access a full curriculum offer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39F4F" w14:textId="77777777" w:rsidR="00591418" w:rsidRPr="004752A3" w:rsidRDefault="00591418" w:rsidP="00591418">
            <w:pPr>
              <w:pStyle w:val="TableRowCentered"/>
              <w:numPr>
                <w:ilvl w:val="0"/>
                <w:numId w:val="16"/>
              </w:numPr>
              <w:jc w:val="left"/>
              <w:rPr>
                <w:rFonts w:cs="Arial"/>
                <w:sz w:val="20"/>
              </w:rPr>
            </w:pPr>
            <w:r w:rsidRPr="004752A3">
              <w:rPr>
                <w:rFonts w:cs="Arial"/>
                <w:sz w:val="20"/>
              </w:rPr>
              <w:t xml:space="preserve">All staff to receive attachment and trauma training. </w:t>
            </w:r>
          </w:p>
          <w:p w14:paraId="01EE0E49" w14:textId="431700BB" w:rsidR="00591418" w:rsidRPr="004752A3" w:rsidRDefault="00591418" w:rsidP="00591418">
            <w:pPr>
              <w:pStyle w:val="TableRowCentered"/>
              <w:numPr>
                <w:ilvl w:val="0"/>
                <w:numId w:val="16"/>
              </w:numPr>
              <w:jc w:val="left"/>
              <w:rPr>
                <w:rFonts w:cs="Arial"/>
                <w:sz w:val="20"/>
              </w:rPr>
            </w:pPr>
            <w:r w:rsidRPr="004752A3">
              <w:rPr>
                <w:rFonts w:cs="Arial"/>
                <w:sz w:val="20"/>
              </w:rPr>
              <w:t>Mindfulness workshops for all classes. Play therapy for identified individuals</w:t>
            </w:r>
          </w:p>
          <w:p w14:paraId="561623B3" w14:textId="3ECB9C5E" w:rsidR="00E66558" w:rsidRPr="004752A3" w:rsidRDefault="00591418" w:rsidP="00591418">
            <w:pPr>
              <w:pStyle w:val="TableRowCentered"/>
              <w:numPr>
                <w:ilvl w:val="0"/>
                <w:numId w:val="16"/>
              </w:numPr>
              <w:jc w:val="left"/>
              <w:rPr>
                <w:rFonts w:cs="Arial"/>
                <w:sz w:val="20"/>
              </w:rPr>
            </w:pPr>
            <w:r w:rsidRPr="004752A3">
              <w:rPr>
                <w:rFonts w:cs="Arial"/>
                <w:sz w:val="20"/>
              </w:rPr>
              <w:t>Board maker to be used as a tool for supporting children with additional social and communication needs</w:t>
            </w:r>
          </w:p>
          <w:p w14:paraId="2A7D550E" w14:textId="5AF9B837" w:rsidR="00591418" w:rsidRPr="004752A3" w:rsidRDefault="00591418" w:rsidP="00591418">
            <w:pPr>
              <w:pStyle w:val="TableRowCentered"/>
              <w:numPr>
                <w:ilvl w:val="0"/>
                <w:numId w:val="16"/>
              </w:numPr>
              <w:jc w:val="left"/>
              <w:rPr>
                <w:rFonts w:cs="Arial"/>
                <w:sz w:val="20"/>
              </w:rPr>
            </w:pPr>
            <w:proofErr w:type="spellStart"/>
            <w:r w:rsidRPr="004752A3">
              <w:rPr>
                <w:rFonts w:cs="Arial"/>
                <w:sz w:val="20"/>
              </w:rPr>
              <w:t>T</w:t>
            </w:r>
            <w:r w:rsidR="004752A3" w:rsidRPr="004752A3">
              <w:rPr>
                <w:rFonts w:cs="Arial"/>
                <w:sz w:val="20"/>
              </w:rPr>
              <w:t>alkB</w:t>
            </w:r>
            <w:r w:rsidRPr="004752A3">
              <w:rPr>
                <w:rFonts w:cs="Arial"/>
                <w:sz w:val="20"/>
              </w:rPr>
              <w:t>oost</w:t>
            </w:r>
            <w:proofErr w:type="spellEnd"/>
            <w:r w:rsidRPr="004752A3">
              <w:rPr>
                <w:rFonts w:cs="Arial"/>
                <w:sz w:val="20"/>
              </w:rPr>
              <w:t xml:space="preserve"> to be used as an intervention for SALT</w:t>
            </w:r>
          </w:p>
        </w:tc>
      </w:tr>
    </w:tbl>
    <w:p w14:paraId="3FC015C9" w14:textId="77777777" w:rsidR="00591418" w:rsidRPr="004752A3" w:rsidRDefault="00591418" w:rsidP="00591418">
      <w:pPr>
        <w:suppressAutoHyphens w:val="0"/>
        <w:spacing w:after="0" w:line="240" w:lineRule="auto"/>
        <w:rPr>
          <w:rFonts w:cs="Arial"/>
          <w:b/>
          <w:color w:val="104F75"/>
          <w:sz w:val="20"/>
          <w:szCs w:val="20"/>
        </w:rPr>
      </w:pPr>
    </w:p>
    <w:p w14:paraId="2A7D5512" w14:textId="25236F9C" w:rsidR="00E66558" w:rsidRPr="004752A3" w:rsidRDefault="009D71E8" w:rsidP="00591418">
      <w:pPr>
        <w:suppressAutoHyphens w:val="0"/>
        <w:spacing w:after="0" w:line="240" w:lineRule="auto"/>
        <w:rPr>
          <w:rFonts w:cs="Arial"/>
          <w:b/>
          <w:color w:val="632423" w:themeColor="accent2" w:themeShade="80"/>
          <w:sz w:val="20"/>
          <w:szCs w:val="20"/>
        </w:rPr>
      </w:pPr>
      <w:r w:rsidRPr="004752A3">
        <w:rPr>
          <w:rFonts w:cs="Arial"/>
          <w:b/>
          <w:color w:val="632423" w:themeColor="accent2" w:themeShade="80"/>
          <w:sz w:val="20"/>
          <w:szCs w:val="20"/>
        </w:rPr>
        <w:t>Activity in this academic year</w:t>
      </w:r>
      <w:r w:rsidR="004752A3">
        <w:rPr>
          <w:rFonts w:cs="Arial"/>
          <w:b/>
          <w:color w:val="632423" w:themeColor="accent2" w:themeShade="80"/>
          <w:sz w:val="20"/>
          <w:szCs w:val="20"/>
        </w:rPr>
        <w:t>:</w:t>
      </w:r>
    </w:p>
    <w:p w14:paraId="1BE7195D" w14:textId="77777777" w:rsidR="00B12381" w:rsidRPr="004752A3" w:rsidRDefault="00B12381" w:rsidP="00591418">
      <w:pPr>
        <w:suppressAutoHyphens w:val="0"/>
        <w:spacing w:after="0" w:line="240" w:lineRule="auto"/>
        <w:rPr>
          <w:rFonts w:cs="Arial"/>
          <w:b/>
          <w:color w:val="632423" w:themeColor="accent2" w:themeShade="80"/>
          <w:sz w:val="20"/>
          <w:szCs w:val="20"/>
        </w:rPr>
      </w:pPr>
    </w:p>
    <w:p w14:paraId="2A7D5513" w14:textId="77777777" w:rsidR="00E66558" w:rsidRPr="004752A3" w:rsidRDefault="009D71E8">
      <w:pPr>
        <w:spacing w:after="480"/>
        <w:rPr>
          <w:rFonts w:cs="Arial"/>
          <w:sz w:val="20"/>
          <w:szCs w:val="20"/>
        </w:rPr>
      </w:pPr>
      <w:r w:rsidRPr="004752A3">
        <w:rPr>
          <w:rFonts w:cs="Arial"/>
          <w:sz w:val="20"/>
          <w:szCs w:val="20"/>
        </w:rPr>
        <w:lastRenderedPageBreak/>
        <w:t xml:space="preserve">This details how we intend to spend our pupil premium (and recovery premium funding) </w:t>
      </w:r>
      <w:r w:rsidRPr="004752A3">
        <w:rPr>
          <w:rFonts w:cs="Arial"/>
          <w:b/>
          <w:bCs/>
          <w:sz w:val="20"/>
          <w:szCs w:val="20"/>
        </w:rPr>
        <w:t>this academic year</w:t>
      </w:r>
      <w:r w:rsidRPr="004752A3">
        <w:rPr>
          <w:rFonts w:cs="Arial"/>
          <w:sz w:val="20"/>
          <w:szCs w:val="20"/>
        </w:rPr>
        <w:t xml:space="preserve"> to address the challenges listed above.</w:t>
      </w:r>
    </w:p>
    <w:p w14:paraId="2A7D5514" w14:textId="77777777" w:rsidR="00E66558" w:rsidRPr="004752A3" w:rsidRDefault="009D71E8">
      <w:pPr>
        <w:pStyle w:val="Heading3"/>
        <w:rPr>
          <w:rFonts w:cs="Arial"/>
          <w:color w:val="632423" w:themeColor="accent2" w:themeShade="80"/>
          <w:sz w:val="20"/>
          <w:szCs w:val="20"/>
        </w:rPr>
      </w:pPr>
      <w:r w:rsidRPr="004752A3">
        <w:rPr>
          <w:rFonts w:cs="Arial"/>
          <w:color w:val="632423" w:themeColor="accent2" w:themeShade="80"/>
          <w:sz w:val="20"/>
          <w:szCs w:val="20"/>
        </w:rPr>
        <w:t>Teaching (for example, CPD, recruitment and retention)</w:t>
      </w:r>
    </w:p>
    <w:p w14:paraId="2A7D5515" w14:textId="735B9CAE" w:rsidR="00E66558" w:rsidRPr="004752A3" w:rsidRDefault="009D71E8">
      <w:pPr>
        <w:rPr>
          <w:rFonts w:cs="Arial"/>
          <w:sz w:val="20"/>
          <w:szCs w:val="20"/>
        </w:rPr>
      </w:pPr>
      <w:r w:rsidRPr="004752A3">
        <w:rPr>
          <w:rFonts w:cs="Arial"/>
          <w:sz w:val="20"/>
          <w:szCs w:val="20"/>
        </w:rPr>
        <w:t xml:space="preserve">Budgeted cost: </w:t>
      </w:r>
      <w:r w:rsidRPr="004752A3">
        <w:rPr>
          <w:rFonts w:cs="Arial"/>
          <w:color w:val="FF0000"/>
          <w:sz w:val="20"/>
          <w:szCs w:val="20"/>
        </w:rPr>
        <w:t xml:space="preserve">£ </w:t>
      </w:r>
      <w:r w:rsidR="00136C99" w:rsidRPr="004752A3">
        <w:rPr>
          <w:rFonts w:cs="Arial"/>
          <w:iCs/>
          <w:color w:val="FF0000"/>
          <w:sz w:val="20"/>
          <w:szCs w:val="20"/>
        </w:rPr>
        <w:t>11,070</w:t>
      </w:r>
    </w:p>
    <w:tbl>
      <w:tblPr>
        <w:tblW w:w="5000" w:type="pct"/>
        <w:tblCellMar>
          <w:left w:w="10" w:type="dxa"/>
          <w:right w:w="10" w:type="dxa"/>
        </w:tblCellMar>
        <w:tblLook w:val="04A0" w:firstRow="1" w:lastRow="0" w:firstColumn="1" w:lastColumn="0" w:noHBand="0" w:noVBand="1"/>
      </w:tblPr>
      <w:tblGrid>
        <w:gridCol w:w="3065"/>
        <w:gridCol w:w="5044"/>
        <w:gridCol w:w="1377"/>
      </w:tblGrid>
      <w:tr w:rsidR="00E66558" w:rsidRPr="004752A3" w14:paraId="2A7D5519" w14:textId="77777777" w:rsidTr="008251F2">
        <w:tc>
          <w:tcPr>
            <w:tcW w:w="4106"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6" w14:textId="77777777" w:rsidR="00E66558" w:rsidRPr="004752A3" w:rsidRDefault="009D71E8">
            <w:pPr>
              <w:pStyle w:val="TableHeader"/>
              <w:jc w:val="left"/>
              <w:rPr>
                <w:rFonts w:cs="Arial"/>
                <w:sz w:val="20"/>
                <w:szCs w:val="20"/>
              </w:rPr>
            </w:pPr>
            <w:r w:rsidRPr="004752A3">
              <w:rPr>
                <w:rFonts w:cs="Arial"/>
                <w:sz w:val="20"/>
                <w:szCs w:val="20"/>
              </w:rP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7" w14:textId="77777777" w:rsidR="00E66558" w:rsidRPr="004752A3" w:rsidRDefault="009D71E8">
            <w:pPr>
              <w:pStyle w:val="TableHeader"/>
              <w:jc w:val="left"/>
              <w:rPr>
                <w:rFonts w:cs="Arial"/>
                <w:sz w:val="20"/>
                <w:szCs w:val="20"/>
              </w:rPr>
            </w:pPr>
            <w:r w:rsidRPr="004752A3">
              <w:rPr>
                <w:rFonts w:cs="Arial"/>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18" w14:textId="77777777" w:rsidR="00E66558" w:rsidRPr="004752A3" w:rsidRDefault="009D71E8">
            <w:pPr>
              <w:pStyle w:val="TableHeader"/>
              <w:jc w:val="left"/>
              <w:rPr>
                <w:rFonts w:cs="Arial"/>
                <w:sz w:val="20"/>
                <w:szCs w:val="20"/>
              </w:rPr>
            </w:pPr>
            <w:r w:rsidRPr="004752A3">
              <w:rPr>
                <w:rFonts w:cs="Arial"/>
                <w:sz w:val="20"/>
                <w:szCs w:val="20"/>
              </w:rPr>
              <w:t>Challenge number(s) addressed</w:t>
            </w:r>
          </w:p>
        </w:tc>
      </w:tr>
      <w:tr w:rsidR="00E66558" w:rsidRPr="004752A3" w14:paraId="2A7D551D" w14:textId="77777777" w:rsidTr="008251F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74D307D" w:rsidR="00E66558" w:rsidRPr="004752A3" w:rsidRDefault="0096532B" w:rsidP="0096532B">
            <w:pPr>
              <w:pStyle w:val="TableRow"/>
              <w:rPr>
                <w:rFonts w:cs="Arial"/>
                <w:sz w:val="20"/>
                <w:szCs w:val="20"/>
              </w:rPr>
            </w:pPr>
            <w:r w:rsidRPr="004752A3">
              <w:rPr>
                <w:rFonts w:cs="Arial"/>
                <w:sz w:val="20"/>
                <w:szCs w:val="20"/>
              </w:rPr>
              <w:t xml:space="preserve">Ensure all staff have received appropriate training in newly implemented Phonics programme Little </w:t>
            </w:r>
            <w:proofErr w:type="spellStart"/>
            <w:r w:rsidRPr="004752A3">
              <w:rPr>
                <w:rFonts w:cs="Arial"/>
                <w:sz w:val="20"/>
                <w:szCs w:val="20"/>
              </w:rPr>
              <w:t>Wandle</w:t>
            </w:r>
            <w:proofErr w:type="spellEnd"/>
            <w:r w:rsidRPr="004752A3">
              <w:rPr>
                <w:rFonts w:cs="Arial"/>
                <w:sz w:val="20"/>
                <w:szCs w:val="20"/>
              </w:rPr>
              <w:t xml:space="preserve"> Revised Letters and Sounds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AD5A7CE" w:rsidR="00E66558" w:rsidRPr="004752A3" w:rsidRDefault="00833DBF">
            <w:pPr>
              <w:pStyle w:val="TableRowCentered"/>
              <w:jc w:val="left"/>
              <w:rPr>
                <w:rFonts w:cs="Arial"/>
                <w:sz w:val="20"/>
              </w:rPr>
            </w:pPr>
            <w:hyperlink r:id="rId9" w:history="1">
              <w:r w:rsidR="008251F2" w:rsidRPr="00374AB9">
                <w:rPr>
                  <w:rStyle w:val="Hyperlink"/>
                  <w:rFonts w:cs="Arial"/>
                  <w:sz w:val="20"/>
                </w:rPr>
                <w:t>https://www.gov.uk/government/publications/phonics-teaching-materials-core-criteria-and-self-assessment</w:t>
              </w:r>
            </w:hyperlink>
            <w:r w:rsidR="008251F2">
              <w:rPr>
                <w:rFonts w:cs="Arial"/>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B7D6845" w:rsidR="00E66558" w:rsidRPr="004752A3" w:rsidRDefault="004752A3">
            <w:pPr>
              <w:pStyle w:val="TableRowCentered"/>
              <w:jc w:val="left"/>
              <w:rPr>
                <w:rFonts w:cs="Arial"/>
                <w:sz w:val="20"/>
              </w:rPr>
            </w:pPr>
            <w:r>
              <w:rPr>
                <w:rFonts w:cs="Arial"/>
                <w:sz w:val="20"/>
              </w:rPr>
              <w:t>2, 3</w:t>
            </w:r>
          </w:p>
        </w:tc>
      </w:tr>
      <w:tr w:rsidR="008251F2" w:rsidRPr="004752A3" w14:paraId="4CBD2124" w14:textId="77777777" w:rsidTr="008251F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36D0A" w14:textId="5082DD47" w:rsidR="008251F2" w:rsidRPr="008251F2" w:rsidRDefault="008251F2" w:rsidP="0096532B">
            <w:pPr>
              <w:pStyle w:val="TableRow"/>
              <w:rPr>
                <w:rFonts w:cs="Arial"/>
                <w:sz w:val="20"/>
                <w:szCs w:val="20"/>
              </w:rPr>
            </w:pPr>
            <w:r w:rsidRPr="008251F2">
              <w:rPr>
                <w:rFonts w:cs="Arial"/>
                <w:sz w:val="20"/>
                <w:szCs w:val="20"/>
              </w:rPr>
              <w:t>Additional (daily reads) for disadvantaged children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AEF8D" w14:textId="612D587B" w:rsidR="008251F2" w:rsidRPr="008251F2" w:rsidRDefault="008251F2">
            <w:pPr>
              <w:pStyle w:val="TableRowCentered"/>
              <w:jc w:val="left"/>
              <w:rPr>
                <w:rFonts w:cs="Arial"/>
                <w:sz w:val="18"/>
                <w:szCs w:val="18"/>
              </w:rPr>
            </w:pPr>
            <w:r w:rsidRPr="008251F2">
              <w:rPr>
                <w:sz w:val="18"/>
                <w:szCs w:val="18"/>
              </w:rPr>
              <w:t>Oral language – emphasising spoken language and verbal interaction in the classroom so that learners benefit from explicit discussion of content or the processes of learning, or both. Approaches include targeted reading aloud and discussing books with young children, explicitly extending pupils’ spoken vocabulary. Children benefit socially and academically. PP children leave EYFS with a good level of development. Evidence shows that small group tuition is effective and the smaller the group the better.</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4C2AD" w14:textId="0B3F04B9" w:rsidR="008251F2" w:rsidRDefault="008251F2">
            <w:pPr>
              <w:pStyle w:val="TableRowCentered"/>
              <w:jc w:val="left"/>
              <w:rPr>
                <w:rFonts w:cs="Arial"/>
                <w:sz w:val="20"/>
              </w:rPr>
            </w:pPr>
            <w:r>
              <w:rPr>
                <w:rFonts w:cs="Arial"/>
                <w:sz w:val="20"/>
              </w:rPr>
              <w:t>2</w:t>
            </w:r>
          </w:p>
        </w:tc>
      </w:tr>
      <w:tr w:rsidR="00E66558" w:rsidRPr="004752A3" w14:paraId="2A7D5521" w14:textId="77777777" w:rsidTr="008251F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D7A4B2A" w:rsidR="00E66558" w:rsidRPr="004752A3" w:rsidRDefault="0096532B">
            <w:pPr>
              <w:pStyle w:val="TableRow"/>
              <w:rPr>
                <w:rFonts w:cs="Arial"/>
                <w:sz w:val="20"/>
                <w:szCs w:val="20"/>
              </w:rPr>
            </w:pPr>
            <w:r w:rsidRPr="004752A3">
              <w:rPr>
                <w:rFonts w:cs="Arial"/>
                <w:sz w:val="20"/>
                <w:szCs w:val="20"/>
              </w:rPr>
              <w:t>Ensure all disadvantaged pupils have appropriate access to digital technologies to allow them to engage in effective homework / home learning (as necessary) in line with COVID risk assessment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C07C2" w14:textId="77777777" w:rsidR="00E66558" w:rsidRDefault="00971C46">
            <w:pPr>
              <w:pStyle w:val="TableRowCentered"/>
              <w:jc w:val="left"/>
              <w:rPr>
                <w:rFonts w:cs="Arial"/>
                <w:sz w:val="18"/>
                <w:szCs w:val="18"/>
              </w:rPr>
            </w:pPr>
            <w:r w:rsidRPr="00971C46">
              <w:rPr>
                <w:rFonts w:cs="Arial"/>
                <w:sz w:val="18"/>
                <w:szCs w:val="18"/>
              </w:rPr>
              <w:t>Equality Act 2010</w:t>
            </w:r>
          </w:p>
          <w:p w14:paraId="35525C1E" w14:textId="77777777" w:rsidR="00971C46" w:rsidRDefault="00971C46">
            <w:pPr>
              <w:pStyle w:val="TableRowCentered"/>
              <w:jc w:val="left"/>
              <w:rPr>
                <w:rFonts w:cs="Arial"/>
                <w:sz w:val="18"/>
                <w:szCs w:val="18"/>
              </w:rPr>
            </w:pPr>
          </w:p>
          <w:p w14:paraId="2A7D551F" w14:textId="5241E229" w:rsidR="00971C46" w:rsidRPr="00971C46" w:rsidRDefault="00971C46">
            <w:pPr>
              <w:pStyle w:val="TableRowCentered"/>
              <w:jc w:val="left"/>
              <w:rPr>
                <w:rFonts w:cs="Arial"/>
                <w:sz w:val="18"/>
                <w:szCs w:val="18"/>
              </w:rPr>
            </w:pPr>
            <w:r>
              <w:rPr>
                <w:rFonts w:cs="Arial"/>
                <w:sz w:val="18"/>
                <w:szCs w:val="18"/>
              </w:rPr>
              <w:t xml:space="preserve">Quality first teaching occurs when children have the tools to access the curriculum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5160C89" w:rsidR="00E66558" w:rsidRPr="004752A3" w:rsidRDefault="004752A3">
            <w:pPr>
              <w:pStyle w:val="TableRowCentered"/>
              <w:jc w:val="left"/>
              <w:rPr>
                <w:rFonts w:cs="Arial"/>
                <w:sz w:val="20"/>
              </w:rPr>
            </w:pPr>
            <w:r>
              <w:rPr>
                <w:rFonts w:cs="Arial"/>
                <w:sz w:val="20"/>
              </w:rPr>
              <w:t>1</w:t>
            </w:r>
          </w:p>
        </w:tc>
      </w:tr>
      <w:tr w:rsidR="0096532B" w:rsidRPr="004752A3" w14:paraId="618A9BE8" w14:textId="77777777" w:rsidTr="008251F2">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1471" w14:textId="40EEF10A" w:rsidR="0096532B" w:rsidRPr="004752A3" w:rsidRDefault="0096532B" w:rsidP="0096532B">
            <w:pPr>
              <w:pStyle w:val="TableRow"/>
              <w:rPr>
                <w:rFonts w:cs="Arial"/>
                <w:sz w:val="20"/>
                <w:szCs w:val="20"/>
              </w:rPr>
            </w:pPr>
            <w:r w:rsidRPr="004752A3">
              <w:rPr>
                <w:rStyle w:val="PlaceholderText"/>
                <w:rFonts w:cs="Arial"/>
                <w:color w:val="auto"/>
                <w:sz w:val="20"/>
                <w:szCs w:val="20"/>
              </w:rPr>
              <w:t xml:space="preserve">Maximise the potential of all children of all abilities, </w:t>
            </w:r>
            <w:proofErr w:type="gramStart"/>
            <w:r w:rsidRPr="004752A3">
              <w:rPr>
                <w:rStyle w:val="PlaceholderText"/>
                <w:rFonts w:cs="Arial"/>
                <w:color w:val="auto"/>
                <w:sz w:val="20"/>
                <w:szCs w:val="20"/>
              </w:rPr>
              <w:t>taking into account</w:t>
            </w:r>
            <w:proofErr w:type="gramEnd"/>
            <w:r w:rsidRPr="004752A3">
              <w:rPr>
                <w:rStyle w:val="PlaceholderText"/>
                <w:rFonts w:cs="Arial"/>
                <w:color w:val="auto"/>
                <w:sz w:val="20"/>
                <w:szCs w:val="20"/>
              </w:rPr>
              <w:t xml:space="preserve"> their starting point and identified barriers as a direct result COVID- 19 through provision of bespoke catch-up curriculum based upon gaps in knowledge and learning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EF177" w14:textId="78199A62" w:rsidR="0096532B" w:rsidRPr="004752A3" w:rsidRDefault="00833DBF">
            <w:pPr>
              <w:pStyle w:val="TableRowCentered"/>
              <w:jc w:val="left"/>
              <w:rPr>
                <w:rFonts w:cs="Arial"/>
                <w:sz w:val="20"/>
              </w:rPr>
            </w:pPr>
            <w:hyperlink r:id="rId10" w:history="1">
              <w:r w:rsidR="008251F2" w:rsidRPr="00374AB9">
                <w:rPr>
                  <w:rStyle w:val="Hyperlink"/>
                  <w:rFonts w:cs="Arial"/>
                  <w:sz w:val="20"/>
                </w:rPr>
                <w:t>https://www.gov.uk/government/publications/phonics-teaching-materials-core-criteria-and-self-assessment</w:t>
              </w:r>
            </w:hyperlink>
            <w:r w:rsidR="008251F2">
              <w:rPr>
                <w:rFonts w:cs="Arial"/>
                <w:sz w:val="20"/>
              </w:rPr>
              <w:t xml:space="preser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47D5" w14:textId="1600A263" w:rsidR="0096532B" w:rsidRPr="004752A3" w:rsidRDefault="004752A3">
            <w:pPr>
              <w:pStyle w:val="TableRowCentered"/>
              <w:jc w:val="left"/>
              <w:rPr>
                <w:rFonts w:cs="Arial"/>
                <w:sz w:val="20"/>
              </w:rPr>
            </w:pPr>
            <w:r>
              <w:rPr>
                <w:rFonts w:cs="Arial"/>
                <w:sz w:val="20"/>
              </w:rPr>
              <w:t>2, 3</w:t>
            </w:r>
          </w:p>
        </w:tc>
      </w:tr>
    </w:tbl>
    <w:p w14:paraId="2A7D5522" w14:textId="77777777" w:rsidR="00E66558" w:rsidRPr="004752A3" w:rsidRDefault="00E66558">
      <w:pPr>
        <w:keepNext/>
        <w:spacing w:after="60"/>
        <w:outlineLvl w:val="1"/>
        <w:rPr>
          <w:rFonts w:cs="Arial"/>
          <w:sz w:val="20"/>
          <w:szCs w:val="20"/>
        </w:rPr>
      </w:pPr>
    </w:p>
    <w:p w14:paraId="2A7D5523" w14:textId="1DC08891" w:rsidR="00E66558" w:rsidRPr="004752A3" w:rsidRDefault="009D71E8">
      <w:pPr>
        <w:rPr>
          <w:rFonts w:cs="Arial"/>
          <w:b/>
          <w:bCs/>
          <w:color w:val="632423" w:themeColor="accent2" w:themeShade="80"/>
          <w:sz w:val="20"/>
          <w:szCs w:val="20"/>
        </w:rPr>
      </w:pPr>
      <w:r w:rsidRPr="004752A3">
        <w:rPr>
          <w:rFonts w:cs="Arial"/>
          <w:b/>
          <w:bCs/>
          <w:color w:val="632423" w:themeColor="accent2" w:themeShade="80"/>
          <w:sz w:val="20"/>
          <w:szCs w:val="20"/>
        </w:rPr>
        <w:t xml:space="preserve">Targeted academic support (for example, </w:t>
      </w:r>
      <w:r w:rsidR="00D33FE5" w:rsidRPr="004752A3">
        <w:rPr>
          <w:rFonts w:cs="Arial"/>
          <w:b/>
          <w:bCs/>
          <w:color w:val="632423" w:themeColor="accent2" w:themeShade="80"/>
          <w:sz w:val="20"/>
          <w:szCs w:val="20"/>
        </w:rPr>
        <w:t xml:space="preserve">tutoring, one-to-one support </w:t>
      </w:r>
      <w:r w:rsidRPr="004752A3">
        <w:rPr>
          <w:rFonts w:cs="Arial"/>
          <w:b/>
          <w:bCs/>
          <w:color w:val="632423" w:themeColor="accent2" w:themeShade="80"/>
          <w:sz w:val="20"/>
          <w:szCs w:val="20"/>
        </w:rPr>
        <w:t xml:space="preserve">structured interventions) </w:t>
      </w:r>
    </w:p>
    <w:p w14:paraId="2A7D5524" w14:textId="59155F04" w:rsidR="00E66558" w:rsidRPr="004752A3" w:rsidRDefault="009D71E8">
      <w:pPr>
        <w:rPr>
          <w:rFonts w:cs="Arial"/>
          <w:sz w:val="20"/>
          <w:szCs w:val="20"/>
        </w:rPr>
      </w:pPr>
      <w:r w:rsidRPr="004752A3">
        <w:rPr>
          <w:rFonts w:cs="Arial"/>
          <w:sz w:val="20"/>
          <w:szCs w:val="20"/>
        </w:rPr>
        <w:t xml:space="preserve">Budgeted cost: </w:t>
      </w:r>
      <w:r w:rsidRPr="004752A3">
        <w:rPr>
          <w:rFonts w:cs="Arial"/>
          <w:color w:val="FF0000"/>
          <w:sz w:val="20"/>
          <w:szCs w:val="20"/>
        </w:rPr>
        <w:t xml:space="preserve">£ </w:t>
      </w:r>
      <w:r w:rsidR="00351C37" w:rsidRPr="004752A3">
        <w:rPr>
          <w:rFonts w:cs="Arial"/>
          <w:iCs/>
          <w:color w:val="FF0000"/>
          <w:sz w:val="20"/>
          <w:szCs w:val="20"/>
        </w:rPr>
        <w:t>12,700</w:t>
      </w:r>
    </w:p>
    <w:tbl>
      <w:tblPr>
        <w:tblW w:w="5000" w:type="pct"/>
        <w:tblLayout w:type="fixed"/>
        <w:tblCellMar>
          <w:left w:w="10" w:type="dxa"/>
          <w:right w:w="10" w:type="dxa"/>
        </w:tblCellMar>
        <w:tblLook w:val="04A0" w:firstRow="1" w:lastRow="0" w:firstColumn="1" w:lastColumn="0" w:noHBand="0" w:noVBand="1"/>
      </w:tblPr>
      <w:tblGrid>
        <w:gridCol w:w="3114"/>
        <w:gridCol w:w="4554"/>
        <w:gridCol w:w="1818"/>
      </w:tblGrid>
      <w:tr w:rsidR="00E66558" w:rsidRPr="004752A3" w14:paraId="2A7D5528" w14:textId="77777777" w:rsidTr="00971C46">
        <w:tc>
          <w:tcPr>
            <w:tcW w:w="311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5" w14:textId="77777777" w:rsidR="00E66558" w:rsidRPr="004752A3" w:rsidRDefault="009D71E8">
            <w:pPr>
              <w:pStyle w:val="TableHeader"/>
              <w:jc w:val="left"/>
              <w:rPr>
                <w:rFonts w:cs="Arial"/>
                <w:sz w:val="20"/>
                <w:szCs w:val="20"/>
              </w:rPr>
            </w:pPr>
            <w:r w:rsidRPr="004752A3">
              <w:rPr>
                <w:rFonts w:cs="Arial"/>
                <w:sz w:val="20"/>
                <w:szCs w:val="20"/>
              </w:rPr>
              <w:t>Activity</w:t>
            </w:r>
          </w:p>
        </w:tc>
        <w:tc>
          <w:tcPr>
            <w:tcW w:w="4554"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6" w14:textId="77777777" w:rsidR="00E66558" w:rsidRPr="004752A3" w:rsidRDefault="009D71E8">
            <w:pPr>
              <w:pStyle w:val="TableHeader"/>
              <w:jc w:val="left"/>
              <w:rPr>
                <w:rFonts w:cs="Arial"/>
                <w:sz w:val="20"/>
                <w:szCs w:val="20"/>
              </w:rPr>
            </w:pPr>
            <w:r w:rsidRPr="004752A3">
              <w:rPr>
                <w:rFonts w:cs="Arial"/>
                <w:sz w:val="20"/>
                <w:szCs w:val="20"/>
              </w:rPr>
              <w:t>Evidence that supports this approach</w:t>
            </w:r>
          </w:p>
        </w:tc>
        <w:tc>
          <w:tcPr>
            <w:tcW w:w="181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27" w14:textId="77777777" w:rsidR="00E66558" w:rsidRPr="004752A3" w:rsidRDefault="009D71E8">
            <w:pPr>
              <w:pStyle w:val="TableHeader"/>
              <w:jc w:val="left"/>
              <w:rPr>
                <w:rFonts w:cs="Arial"/>
                <w:sz w:val="20"/>
                <w:szCs w:val="20"/>
              </w:rPr>
            </w:pPr>
            <w:r w:rsidRPr="004752A3">
              <w:rPr>
                <w:rFonts w:cs="Arial"/>
                <w:sz w:val="20"/>
                <w:szCs w:val="20"/>
              </w:rPr>
              <w:t>Challenge number(s) addressed</w:t>
            </w:r>
          </w:p>
        </w:tc>
      </w:tr>
      <w:tr w:rsidR="00136C99" w:rsidRPr="004752A3" w14:paraId="4876A14D" w14:textId="77777777" w:rsidTr="00971C46">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47D2" w14:textId="6C741402" w:rsidR="00136C99" w:rsidRPr="004752A3" w:rsidRDefault="00136C99">
            <w:pPr>
              <w:pStyle w:val="TableRow"/>
              <w:rPr>
                <w:rStyle w:val="PlaceholderText"/>
                <w:rFonts w:cs="Arial"/>
                <w:color w:val="auto"/>
                <w:sz w:val="20"/>
                <w:szCs w:val="20"/>
              </w:rPr>
            </w:pPr>
            <w:r w:rsidRPr="004752A3">
              <w:rPr>
                <w:rStyle w:val="PlaceholderText"/>
                <w:rFonts w:cs="Arial"/>
                <w:color w:val="auto"/>
                <w:sz w:val="20"/>
                <w:szCs w:val="20"/>
              </w:rPr>
              <w:t>Implement School led tutoring (Autumn 2 onwards</w:t>
            </w:r>
            <w:r w:rsidR="0096532B" w:rsidRPr="004752A3">
              <w:rPr>
                <w:rStyle w:val="PlaceholderText"/>
                <w:rFonts w:cs="Arial"/>
                <w:color w:val="auto"/>
                <w:sz w:val="20"/>
                <w:szCs w:val="20"/>
              </w:rPr>
              <w:t>)</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041A" w14:textId="2451C9DF" w:rsidR="00136C99" w:rsidRPr="004752A3" w:rsidRDefault="00833DBF">
            <w:pPr>
              <w:pStyle w:val="TableRowCentered"/>
              <w:jc w:val="left"/>
              <w:rPr>
                <w:rFonts w:cs="Arial"/>
                <w:sz w:val="20"/>
              </w:rPr>
            </w:pPr>
            <w:hyperlink r:id="rId11" w:history="1">
              <w:r w:rsidR="00971C46" w:rsidRPr="00374AB9">
                <w:rPr>
                  <w:rStyle w:val="Hyperlink"/>
                  <w:rFonts w:cs="Arial"/>
                  <w:sz w:val="20"/>
                </w:rPr>
                <w:t>https://assets.publishing.service.gov.uk/government/uploads/system/uploads/attachment_data/file/1031705/School-Led_Tutoring_Guidance.pdf</w:t>
              </w:r>
            </w:hyperlink>
            <w:r w:rsidR="00971C46">
              <w:rPr>
                <w:rFonts w:cs="Arial"/>
                <w:sz w:val="20"/>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37DA" w14:textId="31626D42" w:rsidR="00136C99" w:rsidRPr="004752A3" w:rsidRDefault="004752A3">
            <w:pPr>
              <w:pStyle w:val="TableRowCentered"/>
              <w:jc w:val="left"/>
              <w:rPr>
                <w:rFonts w:cs="Arial"/>
                <w:sz w:val="20"/>
              </w:rPr>
            </w:pPr>
            <w:r>
              <w:rPr>
                <w:rFonts w:cs="Arial"/>
                <w:sz w:val="20"/>
              </w:rPr>
              <w:t>1</w:t>
            </w:r>
          </w:p>
        </w:tc>
      </w:tr>
      <w:tr w:rsidR="00E66558" w:rsidRPr="004752A3" w14:paraId="2A7D552C" w14:textId="77777777" w:rsidTr="00971C46">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E71685C" w:rsidR="00E66558" w:rsidRPr="004752A3" w:rsidRDefault="00136C99">
            <w:pPr>
              <w:pStyle w:val="TableRow"/>
              <w:rPr>
                <w:rFonts w:cs="Arial"/>
                <w:sz w:val="20"/>
                <w:szCs w:val="20"/>
              </w:rPr>
            </w:pPr>
            <w:r w:rsidRPr="004752A3">
              <w:rPr>
                <w:rStyle w:val="PlaceholderText"/>
                <w:rFonts w:cs="Arial"/>
                <w:color w:val="auto"/>
                <w:sz w:val="20"/>
                <w:szCs w:val="20"/>
              </w:rPr>
              <w:t xml:space="preserve">Deploy quality TA support through effective Provision Management (individual or group) for disadvantaged pupils as appropriate to ensure </w:t>
            </w:r>
            <w:r w:rsidRPr="004752A3">
              <w:rPr>
                <w:rStyle w:val="PlaceholderText"/>
                <w:rFonts w:cs="Arial"/>
                <w:color w:val="auto"/>
                <w:sz w:val="20"/>
                <w:szCs w:val="20"/>
              </w:rPr>
              <w:lastRenderedPageBreak/>
              <w:t>good progress is made regardless of starting point</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1617DF26" w:rsidR="00E66558" w:rsidRPr="004752A3" w:rsidRDefault="00833DBF">
            <w:pPr>
              <w:pStyle w:val="TableRowCentered"/>
              <w:jc w:val="left"/>
              <w:rPr>
                <w:rFonts w:cs="Arial"/>
                <w:sz w:val="20"/>
              </w:rPr>
            </w:pPr>
            <w:hyperlink r:id="rId12" w:history="1">
              <w:r w:rsidR="008251F2" w:rsidRPr="00374AB9">
                <w:rPr>
                  <w:rStyle w:val="Hyperlink"/>
                  <w:rFonts w:cs="Arial"/>
                  <w:sz w:val="20"/>
                </w:rPr>
                <w:t>https://www.gov.uk/government/publications/phonics-teaching-materials-core-criteria-and-self-assessment</w:t>
              </w:r>
            </w:hyperlink>
            <w:r w:rsidR="008251F2">
              <w:rPr>
                <w:rFonts w:cs="Arial"/>
                <w:sz w:val="20"/>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80646C8" w:rsidR="00E66558" w:rsidRPr="004752A3" w:rsidRDefault="004752A3">
            <w:pPr>
              <w:pStyle w:val="TableRowCentered"/>
              <w:jc w:val="left"/>
              <w:rPr>
                <w:rFonts w:cs="Arial"/>
                <w:sz w:val="20"/>
              </w:rPr>
            </w:pPr>
            <w:r>
              <w:rPr>
                <w:rFonts w:cs="Arial"/>
                <w:sz w:val="20"/>
              </w:rPr>
              <w:t>1, 2, 3</w:t>
            </w:r>
          </w:p>
        </w:tc>
      </w:tr>
      <w:tr w:rsidR="00E66558" w:rsidRPr="004752A3" w14:paraId="2A7D5530" w14:textId="77777777" w:rsidTr="00971C46">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407957" w:rsidR="00E66558" w:rsidRPr="004752A3" w:rsidRDefault="00136C99" w:rsidP="00136C99">
            <w:pPr>
              <w:pStyle w:val="TableRow"/>
              <w:rPr>
                <w:rFonts w:cs="Arial"/>
                <w:color w:val="auto"/>
                <w:sz w:val="20"/>
                <w:szCs w:val="20"/>
              </w:rPr>
            </w:pPr>
            <w:r w:rsidRPr="004752A3">
              <w:rPr>
                <w:rStyle w:val="PlaceholderText"/>
                <w:rFonts w:cs="Arial"/>
                <w:color w:val="auto"/>
                <w:sz w:val="20"/>
                <w:szCs w:val="20"/>
              </w:rPr>
              <w:t>Purchase specialist assessments as required for disadvantage pupils with SEND (e.g. Pyramid, Educational Psychology Service)</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2B078A64" w:rsidR="00E66558" w:rsidRPr="004752A3" w:rsidRDefault="00971C46" w:rsidP="00971C46">
            <w:pPr>
              <w:pStyle w:val="TableRowCentered"/>
              <w:jc w:val="left"/>
              <w:rPr>
                <w:rFonts w:cs="Arial"/>
                <w:sz w:val="20"/>
              </w:rPr>
            </w:pPr>
            <w:r>
              <w:rPr>
                <w:rFonts w:cs="Arial"/>
                <w:sz w:val="20"/>
              </w:rPr>
              <w:t xml:space="preserve">Collaboration with other services brings about a shared understanding of need and agreed strategies for support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3D63D47" w:rsidR="00E66558" w:rsidRPr="004752A3" w:rsidRDefault="004752A3">
            <w:pPr>
              <w:pStyle w:val="TableRowCentered"/>
              <w:jc w:val="left"/>
              <w:rPr>
                <w:rFonts w:cs="Arial"/>
                <w:sz w:val="20"/>
              </w:rPr>
            </w:pPr>
            <w:r>
              <w:rPr>
                <w:rFonts w:cs="Arial"/>
                <w:sz w:val="20"/>
              </w:rPr>
              <w:t>1</w:t>
            </w:r>
          </w:p>
        </w:tc>
      </w:tr>
      <w:tr w:rsidR="00136C99" w:rsidRPr="004752A3" w14:paraId="3EEE779E" w14:textId="77777777" w:rsidTr="00971C46">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94294" w14:textId="2A982A4B" w:rsidR="00136C99" w:rsidRPr="004752A3" w:rsidRDefault="00136C99" w:rsidP="004752A3">
            <w:pPr>
              <w:pStyle w:val="TableRow"/>
              <w:rPr>
                <w:rStyle w:val="PlaceholderText"/>
                <w:rFonts w:cs="Arial"/>
                <w:color w:val="auto"/>
                <w:sz w:val="20"/>
                <w:szCs w:val="20"/>
              </w:rPr>
            </w:pPr>
            <w:r w:rsidRPr="004752A3">
              <w:rPr>
                <w:rStyle w:val="PlaceholderText"/>
                <w:rFonts w:cs="Arial"/>
                <w:color w:val="auto"/>
                <w:sz w:val="20"/>
                <w:szCs w:val="20"/>
              </w:rPr>
              <w:t>Ensure any resources necessary are purchased to plug identified gaps in learning and staff trained to use as appropriate</w:t>
            </w:r>
          </w:p>
        </w:tc>
        <w:tc>
          <w:tcPr>
            <w:tcW w:w="4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7F61" w14:textId="77777777" w:rsidR="00136C99" w:rsidRDefault="00971C46">
            <w:pPr>
              <w:pStyle w:val="TableRowCentered"/>
              <w:jc w:val="left"/>
              <w:rPr>
                <w:rFonts w:cs="Arial"/>
                <w:sz w:val="20"/>
              </w:rPr>
            </w:pPr>
            <w:r>
              <w:rPr>
                <w:rFonts w:cs="Arial"/>
                <w:sz w:val="20"/>
              </w:rPr>
              <w:t>Curriculum research reviews:</w:t>
            </w:r>
          </w:p>
          <w:p w14:paraId="45ABFA09" w14:textId="132D2C5F" w:rsidR="00971C46" w:rsidRPr="004752A3" w:rsidRDefault="00833DBF">
            <w:pPr>
              <w:pStyle w:val="TableRowCentered"/>
              <w:jc w:val="left"/>
              <w:rPr>
                <w:rFonts w:cs="Arial"/>
                <w:sz w:val="20"/>
              </w:rPr>
            </w:pPr>
            <w:hyperlink r:id="rId13" w:history="1">
              <w:r w:rsidR="00971C46" w:rsidRPr="00374AB9">
                <w:rPr>
                  <w:rStyle w:val="Hyperlink"/>
                  <w:rFonts w:cs="Arial"/>
                  <w:sz w:val="20"/>
                </w:rPr>
                <w:t>https://www.gov.uk/government/collections/curriculum-research-reviews</w:t>
              </w:r>
            </w:hyperlink>
            <w:r w:rsidR="00971C46">
              <w:rPr>
                <w:rFonts w:cs="Arial"/>
                <w:sz w:val="20"/>
              </w:rPr>
              <w:t xml:space="preserve">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4160A" w14:textId="1CF97F5F" w:rsidR="00136C99" w:rsidRPr="004752A3" w:rsidRDefault="004752A3">
            <w:pPr>
              <w:pStyle w:val="TableRowCentered"/>
              <w:jc w:val="left"/>
              <w:rPr>
                <w:rFonts w:cs="Arial"/>
                <w:sz w:val="20"/>
              </w:rPr>
            </w:pPr>
            <w:r>
              <w:rPr>
                <w:rFonts w:cs="Arial"/>
                <w:sz w:val="20"/>
              </w:rPr>
              <w:t>1</w:t>
            </w:r>
          </w:p>
        </w:tc>
      </w:tr>
    </w:tbl>
    <w:p w14:paraId="2A7D5531" w14:textId="77777777" w:rsidR="00E66558" w:rsidRPr="004752A3" w:rsidRDefault="00E66558">
      <w:pPr>
        <w:spacing w:after="0"/>
        <w:rPr>
          <w:rFonts w:cs="Arial"/>
          <w:b/>
          <w:color w:val="104F75"/>
          <w:sz w:val="20"/>
          <w:szCs w:val="20"/>
        </w:rPr>
      </w:pPr>
    </w:p>
    <w:p w14:paraId="0F466F6A" w14:textId="3DE6836F" w:rsidR="00036A56" w:rsidRPr="004752A3" w:rsidRDefault="00036A56">
      <w:pPr>
        <w:spacing w:after="0"/>
        <w:rPr>
          <w:rFonts w:cs="Arial"/>
          <w:b/>
          <w:color w:val="632423" w:themeColor="accent2" w:themeShade="80"/>
          <w:sz w:val="20"/>
          <w:szCs w:val="20"/>
        </w:rPr>
      </w:pPr>
      <w:r w:rsidRPr="004752A3">
        <w:rPr>
          <w:rFonts w:cs="Arial"/>
          <w:b/>
          <w:color w:val="632423" w:themeColor="accent2" w:themeShade="80"/>
          <w:sz w:val="20"/>
          <w:szCs w:val="20"/>
        </w:rPr>
        <w:t>2021-22 TUITION AND RECOVERY GRANT SPENDING</w:t>
      </w:r>
    </w:p>
    <w:tbl>
      <w:tblPr>
        <w:tblStyle w:val="TableGrid"/>
        <w:tblW w:w="0" w:type="auto"/>
        <w:tblLook w:val="04A0" w:firstRow="1" w:lastRow="0" w:firstColumn="1" w:lastColumn="0" w:noHBand="0" w:noVBand="1"/>
      </w:tblPr>
      <w:tblGrid>
        <w:gridCol w:w="2371"/>
        <w:gridCol w:w="5421"/>
        <w:gridCol w:w="1694"/>
      </w:tblGrid>
      <w:tr w:rsidR="00B12381" w:rsidRPr="004752A3" w14:paraId="7BF17242" w14:textId="77777777" w:rsidTr="00B12381">
        <w:tc>
          <w:tcPr>
            <w:tcW w:w="2371" w:type="dxa"/>
            <w:shd w:val="clear" w:color="auto" w:fill="FFC000"/>
          </w:tcPr>
          <w:p w14:paraId="6E38A21F" w14:textId="0F717948" w:rsidR="00B12381" w:rsidRPr="004752A3" w:rsidRDefault="00B12381" w:rsidP="00036A56">
            <w:pPr>
              <w:spacing w:after="0"/>
              <w:rPr>
                <w:rFonts w:cs="Arial"/>
                <w:b/>
                <w:color w:val="104F75"/>
                <w:sz w:val="20"/>
                <w:szCs w:val="20"/>
              </w:rPr>
            </w:pPr>
            <w:r w:rsidRPr="004752A3">
              <w:rPr>
                <w:rFonts w:cs="Arial"/>
                <w:sz w:val="20"/>
                <w:szCs w:val="20"/>
              </w:rPr>
              <w:t xml:space="preserve">What </w:t>
            </w:r>
          </w:p>
        </w:tc>
        <w:tc>
          <w:tcPr>
            <w:tcW w:w="5421" w:type="dxa"/>
            <w:shd w:val="clear" w:color="auto" w:fill="FFC000"/>
          </w:tcPr>
          <w:p w14:paraId="0DB0707B" w14:textId="5BD09E5A" w:rsidR="00B12381" w:rsidRPr="004752A3" w:rsidRDefault="00B12381">
            <w:pPr>
              <w:spacing w:after="0"/>
              <w:rPr>
                <w:rFonts w:cs="Arial"/>
                <w:b/>
                <w:color w:val="104F75"/>
                <w:sz w:val="20"/>
                <w:szCs w:val="20"/>
              </w:rPr>
            </w:pPr>
            <w:r w:rsidRPr="004752A3">
              <w:rPr>
                <w:rFonts w:cs="Arial"/>
                <w:sz w:val="20"/>
                <w:szCs w:val="20"/>
              </w:rPr>
              <w:t>Projected allocation - rounded</w:t>
            </w:r>
          </w:p>
        </w:tc>
        <w:tc>
          <w:tcPr>
            <w:tcW w:w="1694" w:type="dxa"/>
            <w:shd w:val="clear" w:color="auto" w:fill="FFC000"/>
          </w:tcPr>
          <w:p w14:paraId="7E2C9C04" w14:textId="77777777" w:rsidR="00B12381" w:rsidRPr="004752A3" w:rsidRDefault="00B12381">
            <w:pPr>
              <w:spacing w:after="0"/>
              <w:rPr>
                <w:rFonts w:cs="Arial"/>
                <w:b/>
                <w:color w:val="104F75"/>
                <w:sz w:val="20"/>
                <w:szCs w:val="20"/>
              </w:rPr>
            </w:pPr>
            <w:r w:rsidRPr="004752A3">
              <w:rPr>
                <w:rFonts w:cs="Arial"/>
                <w:sz w:val="20"/>
                <w:szCs w:val="20"/>
              </w:rPr>
              <w:t xml:space="preserve">Evidence </w:t>
            </w:r>
            <w:proofErr w:type="gramStart"/>
            <w:r w:rsidRPr="004752A3">
              <w:rPr>
                <w:rFonts w:cs="Arial"/>
                <w:sz w:val="20"/>
                <w:szCs w:val="20"/>
              </w:rPr>
              <w:t>base</w:t>
            </w:r>
            <w:proofErr w:type="gramEnd"/>
            <w:r w:rsidRPr="004752A3">
              <w:rPr>
                <w:rFonts w:cs="Arial"/>
                <w:sz w:val="20"/>
                <w:szCs w:val="20"/>
              </w:rPr>
              <w:t xml:space="preserve"> as rationale</w:t>
            </w:r>
          </w:p>
          <w:p w14:paraId="294CA20C" w14:textId="67929A0C" w:rsidR="00B12381" w:rsidRPr="004752A3" w:rsidRDefault="00B12381">
            <w:pPr>
              <w:spacing w:after="0"/>
              <w:rPr>
                <w:rFonts w:cs="Arial"/>
                <w:b/>
                <w:color w:val="104F75"/>
                <w:sz w:val="20"/>
                <w:szCs w:val="20"/>
              </w:rPr>
            </w:pPr>
            <w:r w:rsidRPr="004752A3">
              <w:rPr>
                <w:rFonts w:cs="Arial"/>
                <w:sz w:val="20"/>
                <w:szCs w:val="20"/>
              </w:rPr>
              <w:t>Staff Lead</w:t>
            </w:r>
          </w:p>
        </w:tc>
      </w:tr>
      <w:tr w:rsidR="00B12381" w:rsidRPr="004752A3" w14:paraId="5FBBC562" w14:textId="77777777" w:rsidTr="00B12381">
        <w:tc>
          <w:tcPr>
            <w:tcW w:w="2371" w:type="dxa"/>
          </w:tcPr>
          <w:p w14:paraId="78B94E40" w14:textId="7CD356DE" w:rsidR="00B12381" w:rsidRPr="00971C46" w:rsidRDefault="00B12381" w:rsidP="008251F2">
            <w:pPr>
              <w:spacing w:after="0"/>
              <w:rPr>
                <w:rFonts w:cs="Arial"/>
                <w:b/>
                <w:color w:val="104F75"/>
                <w:sz w:val="18"/>
                <w:szCs w:val="18"/>
              </w:rPr>
            </w:pPr>
            <w:r w:rsidRPr="00971C46">
              <w:rPr>
                <w:rFonts w:cs="Arial"/>
                <w:sz w:val="18"/>
                <w:szCs w:val="18"/>
              </w:rPr>
              <w:t>Tuition: To fund 15 hours tuition initially prioritising every child who was pre</w:t>
            </w:r>
            <w:r w:rsidR="008251F2" w:rsidRPr="00971C46">
              <w:rPr>
                <w:rFonts w:cs="Arial"/>
                <w:sz w:val="18"/>
                <w:szCs w:val="18"/>
              </w:rPr>
              <w:t xml:space="preserve"> pandemic WA</w:t>
            </w:r>
            <w:r w:rsidRPr="00971C46">
              <w:rPr>
                <w:rFonts w:cs="Arial"/>
                <w:sz w:val="18"/>
                <w:szCs w:val="18"/>
              </w:rPr>
              <w:t xml:space="preserve"> who is now no longer </w:t>
            </w:r>
            <w:r w:rsidR="008251F2" w:rsidRPr="00971C46">
              <w:rPr>
                <w:rFonts w:cs="Arial"/>
                <w:sz w:val="18"/>
                <w:szCs w:val="18"/>
              </w:rPr>
              <w:t xml:space="preserve">the </w:t>
            </w:r>
            <w:r w:rsidRPr="00971C46">
              <w:rPr>
                <w:rFonts w:cs="Arial"/>
                <w:sz w:val="18"/>
                <w:szCs w:val="18"/>
              </w:rPr>
              <w:t>same on Summer 2021 data</w:t>
            </w:r>
            <w:r w:rsidR="008251F2" w:rsidRPr="00971C46">
              <w:rPr>
                <w:rFonts w:cs="Arial"/>
                <w:sz w:val="18"/>
                <w:szCs w:val="18"/>
              </w:rPr>
              <w:t xml:space="preserve"> and baseline data, </w:t>
            </w:r>
            <w:r w:rsidRPr="00971C46">
              <w:rPr>
                <w:rFonts w:cs="Arial"/>
                <w:sz w:val="18"/>
                <w:szCs w:val="18"/>
              </w:rPr>
              <w:t>prior</w:t>
            </w:r>
            <w:r w:rsidR="008251F2" w:rsidRPr="00971C46">
              <w:rPr>
                <w:rFonts w:cs="Arial"/>
                <w:sz w:val="18"/>
                <w:szCs w:val="18"/>
              </w:rPr>
              <w:t>itising disadvantaged children prioritising Y6 initially</w:t>
            </w:r>
          </w:p>
        </w:tc>
        <w:tc>
          <w:tcPr>
            <w:tcW w:w="5421" w:type="dxa"/>
          </w:tcPr>
          <w:p w14:paraId="425241FB" w14:textId="77777777" w:rsidR="004752A3" w:rsidRPr="00971C46" w:rsidRDefault="004752A3">
            <w:pPr>
              <w:spacing w:after="0"/>
              <w:rPr>
                <w:rFonts w:cs="Arial"/>
                <w:sz w:val="18"/>
                <w:szCs w:val="18"/>
              </w:rPr>
            </w:pPr>
            <w:r w:rsidRPr="00971C46">
              <w:rPr>
                <w:rFonts w:cs="Arial"/>
                <w:sz w:val="18"/>
                <w:szCs w:val="18"/>
              </w:rPr>
              <w:t>Tuition funding allocation</w:t>
            </w:r>
          </w:p>
          <w:p w14:paraId="69BF8BA9" w14:textId="777E460C" w:rsidR="00B12381" w:rsidRPr="00971C46" w:rsidRDefault="00B12381">
            <w:pPr>
              <w:spacing w:after="0"/>
              <w:rPr>
                <w:rFonts w:cs="Arial"/>
                <w:color w:val="FF0000"/>
                <w:sz w:val="18"/>
                <w:szCs w:val="18"/>
              </w:rPr>
            </w:pPr>
            <w:r w:rsidRPr="00971C46">
              <w:rPr>
                <w:rFonts w:cs="Arial"/>
                <w:sz w:val="18"/>
                <w:szCs w:val="18"/>
              </w:rPr>
              <w:sym w:font="Symbol" w:char="F0B7"/>
            </w:r>
            <w:r w:rsidRPr="00971C46">
              <w:rPr>
                <w:rFonts w:cs="Arial"/>
                <w:sz w:val="18"/>
                <w:szCs w:val="18"/>
              </w:rPr>
              <w:t xml:space="preserve"> Allocation £203 x 60% of PP numbers as of October 2020 census</w:t>
            </w:r>
            <w:r w:rsidR="004752A3" w:rsidRPr="00971C46">
              <w:rPr>
                <w:rFonts w:cs="Arial"/>
                <w:sz w:val="18"/>
                <w:szCs w:val="18"/>
              </w:rPr>
              <w:t xml:space="preserve">- </w:t>
            </w:r>
            <w:r w:rsidR="004752A3" w:rsidRPr="00971C46">
              <w:rPr>
                <w:rFonts w:cs="Arial"/>
                <w:color w:val="FF0000"/>
                <w:sz w:val="18"/>
                <w:szCs w:val="18"/>
              </w:rPr>
              <w:t>£2030</w:t>
            </w:r>
          </w:p>
          <w:p w14:paraId="7FFACAE9" w14:textId="77777777" w:rsidR="004752A3" w:rsidRPr="00971C46" w:rsidRDefault="004752A3" w:rsidP="004752A3">
            <w:pPr>
              <w:spacing w:after="0"/>
              <w:rPr>
                <w:rFonts w:cs="Arial"/>
                <w:sz w:val="18"/>
                <w:szCs w:val="18"/>
              </w:rPr>
            </w:pPr>
          </w:p>
          <w:p w14:paraId="4B205000" w14:textId="4F049B70" w:rsidR="00B12381" w:rsidRPr="00971C46" w:rsidRDefault="00B12381" w:rsidP="004752A3">
            <w:pPr>
              <w:spacing w:after="0"/>
              <w:rPr>
                <w:rFonts w:cs="Arial"/>
                <w:sz w:val="18"/>
                <w:szCs w:val="18"/>
              </w:rPr>
            </w:pPr>
            <w:r w:rsidRPr="00971C46">
              <w:rPr>
                <w:rFonts w:cs="Arial"/>
                <w:sz w:val="18"/>
                <w:szCs w:val="18"/>
              </w:rPr>
              <w:t>School will</w:t>
            </w:r>
            <w:r w:rsidR="004752A3" w:rsidRPr="00971C46">
              <w:rPr>
                <w:rFonts w:cs="Arial"/>
                <w:sz w:val="18"/>
                <w:szCs w:val="18"/>
              </w:rPr>
              <w:t xml:space="preserve"> use Recovery grant funding net</w:t>
            </w:r>
            <w:r w:rsidRPr="00971C46">
              <w:rPr>
                <w:rFonts w:cs="Arial"/>
                <w:sz w:val="18"/>
                <w:szCs w:val="18"/>
              </w:rPr>
              <w:t xml:space="preserve"> to fund the costs of the tuition unfunded by the above. </w:t>
            </w:r>
          </w:p>
          <w:p w14:paraId="77FBEC40" w14:textId="534750D1" w:rsidR="00B12381" w:rsidRPr="00971C46" w:rsidRDefault="00B12381" w:rsidP="004752A3">
            <w:pPr>
              <w:spacing w:after="0"/>
              <w:rPr>
                <w:rFonts w:cs="Arial"/>
                <w:b/>
                <w:color w:val="104F75"/>
                <w:sz w:val="18"/>
                <w:szCs w:val="18"/>
              </w:rPr>
            </w:pPr>
            <w:r w:rsidRPr="00971C46">
              <w:rPr>
                <w:rFonts w:cs="Arial"/>
                <w:sz w:val="18"/>
                <w:szCs w:val="18"/>
              </w:rPr>
              <w:t xml:space="preserve">Efficiency and evidence </w:t>
            </w:r>
            <w:proofErr w:type="gramStart"/>
            <w:r w:rsidRPr="00971C46">
              <w:rPr>
                <w:rFonts w:cs="Arial"/>
                <w:sz w:val="18"/>
                <w:szCs w:val="18"/>
              </w:rPr>
              <w:t>permits</w:t>
            </w:r>
            <w:proofErr w:type="gramEnd"/>
            <w:r w:rsidRPr="00971C46">
              <w:rPr>
                <w:rFonts w:cs="Arial"/>
                <w:sz w:val="18"/>
                <w:szCs w:val="18"/>
              </w:rPr>
              <w:t xml:space="preserve"> ratios up to 1:3 but some children will need 1:2 or 1:1 in some cases. Some children will require both English and Maths tuition. The allocation gives sufficient capacity to tutor all children in the categories identified. Clear recording is required to ensure that this funding is spent as guided – any remaining allocation not spent in the directed way will be clawed back at the end of the academic year. This includes recording pupils receiving tuition on census and completing an ESFA online form at the end of the year.</w:t>
            </w:r>
          </w:p>
        </w:tc>
        <w:tc>
          <w:tcPr>
            <w:tcW w:w="1694" w:type="dxa"/>
          </w:tcPr>
          <w:p w14:paraId="1218E2A6" w14:textId="41BFF4A7" w:rsidR="00B12381" w:rsidRPr="00971C46" w:rsidRDefault="00B12381">
            <w:pPr>
              <w:spacing w:after="0"/>
              <w:rPr>
                <w:rFonts w:cs="Arial"/>
                <w:b/>
                <w:color w:val="104F75"/>
                <w:sz w:val="18"/>
                <w:szCs w:val="18"/>
              </w:rPr>
            </w:pPr>
            <w:r w:rsidRPr="00971C46">
              <w:rPr>
                <w:rFonts w:cs="Arial"/>
                <w:sz w:val="18"/>
                <w:szCs w:val="18"/>
              </w:rPr>
              <w:t xml:space="preserve">Small group tuition can give up to 4 months impact (EEF toolkit) </w:t>
            </w:r>
          </w:p>
        </w:tc>
      </w:tr>
    </w:tbl>
    <w:p w14:paraId="396FEDD0" w14:textId="68BA0B54" w:rsidR="00036A56" w:rsidRPr="004752A3" w:rsidRDefault="00036A56">
      <w:pPr>
        <w:spacing w:after="0"/>
        <w:rPr>
          <w:rFonts w:cs="Arial"/>
          <w:b/>
          <w:color w:val="104F75"/>
          <w:sz w:val="20"/>
          <w:szCs w:val="20"/>
        </w:rPr>
      </w:pPr>
    </w:p>
    <w:p w14:paraId="2A7D5532" w14:textId="59A68BC3" w:rsidR="00E66558" w:rsidRPr="004752A3" w:rsidRDefault="009D71E8">
      <w:pPr>
        <w:rPr>
          <w:rFonts w:cs="Arial"/>
          <w:b/>
          <w:color w:val="632423" w:themeColor="accent2" w:themeShade="80"/>
          <w:sz w:val="20"/>
          <w:szCs w:val="20"/>
        </w:rPr>
      </w:pPr>
      <w:r w:rsidRPr="004752A3">
        <w:rPr>
          <w:rFonts w:cs="Arial"/>
          <w:b/>
          <w:color w:val="632423" w:themeColor="accent2" w:themeShade="80"/>
          <w:sz w:val="20"/>
          <w:szCs w:val="20"/>
        </w:rPr>
        <w:t>Wider strategies (for example, related to attendance, behaviour, wellbeing)</w:t>
      </w:r>
    </w:p>
    <w:p w14:paraId="2A7D5533" w14:textId="54D9038C" w:rsidR="00E66558" w:rsidRPr="004752A3" w:rsidRDefault="009D71E8">
      <w:pPr>
        <w:spacing w:before="240" w:after="120"/>
        <w:rPr>
          <w:rFonts w:cs="Arial"/>
          <w:sz w:val="20"/>
          <w:szCs w:val="20"/>
        </w:rPr>
      </w:pPr>
      <w:r w:rsidRPr="004752A3">
        <w:rPr>
          <w:rFonts w:cs="Arial"/>
          <w:sz w:val="20"/>
          <w:szCs w:val="20"/>
        </w:rPr>
        <w:t xml:space="preserve">Budgeted cost: </w:t>
      </w:r>
      <w:r w:rsidRPr="004752A3">
        <w:rPr>
          <w:rFonts w:cs="Arial"/>
          <w:color w:val="FF0000"/>
          <w:sz w:val="20"/>
          <w:szCs w:val="20"/>
        </w:rPr>
        <w:t xml:space="preserve">£ </w:t>
      </w:r>
      <w:r w:rsidR="0018238E" w:rsidRPr="004752A3">
        <w:rPr>
          <w:rFonts w:cs="Arial"/>
          <w:iCs/>
          <w:color w:val="FF0000"/>
          <w:sz w:val="20"/>
          <w:szCs w:val="20"/>
        </w:rPr>
        <w:t>4000</w:t>
      </w:r>
    </w:p>
    <w:tbl>
      <w:tblPr>
        <w:tblW w:w="5000" w:type="pct"/>
        <w:tblLayout w:type="fixed"/>
        <w:tblCellMar>
          <w:left w:w="10" w:type="dxa"/>
          <w:right w:w="10" w:type="dxa"/>
        </w:tblCellMar>
        <w:tblLook w:val="04A0" w:firstRow="1" w:lastRow="0" w:firstColumn="1" w:lastColumn="0" w:noHBand="0" w:noVBand="1"/>
      </w:tblPr>
      <w:tblGrid>
        <w:gridCol w:w="3397"/>
        <w:gridCol w:w="4582"/>
        <w:gridCol w:w="1507"/>
      </w:tblGrid>
      <w:tr w:rsidR="00E66558" w:rsidRPr="004752A3" w14:paraId="2A7D5537" w14:textId="77777777" w:rsidTr="00F34761">
        <w:tc>
          <w:tcPr>
            <w:tcW w:w="339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4" w14:textId="77777777" w:rsidR="00E66558" w:rsidRPr="004752A3" w:rsidRDefault="009D71E8">
            <w:pPr>
              <w:pStyle w:val="TableHeader"/>
              <w:jc w:val="left"/>
              <w:rPr>
                <w:rFonts w:cs="Arial"/>
                <w:sz w:val="20"/>
                <w:szCs w:val="20"/>
              </w:rPr>
            </w:pPr>
            <w:r w:rsidRPr="004752A3">
              <w:rPr>
                <w:rFonts w:cs="Arial"/>
                <w:sz w:val="20"/>
                <w:szCs w:val="20"/>
              </w:rPr>
              <w:t>Activity</w:t>
            </w:r>
          </w:p>
        </w:tc>
        <w:tc>
          <w:tcPr>
            <w:tcW w:w="4582"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5" w14:textId="77777777" w:rsidR="00E66558" w:rsidRPr="004752A3" w:rsidRDefault="009D71E8">
            <w:pPr>
              <w:pStyle w:val="TableHeader"/>
              <w:jc w:val="left"/>
              <w:rPr>
                <w:rFonts w:cs="Arial"/>
                <w:sz w:val="20"/>
                <w:szCs w:val="20"/>
              </w:rPr>
            </w:pPr>
            <w:r w:rsidRPr="004752A3">
              <w:rPr>
                <w:rFonts w:cs="Arial"/>
                <w:sz w:val="20"/>
                <w:szCs w:val="20"/>
              </w:rPr>
              <w:t>Evidence that supports this approach</w:t>
            </w:r>
          </w:p>
        </w:tc>
        <w:tc>
          <w:tcPr>
            <w:tcW w:w="150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36" w14:textId="77777777" w:rsidR="00E66558" w:rsidRPr="004752A3" w:rsidRDefault="009D71E8">
            <w:pPr>
              <w:pStyle w:val="TableHeader"/>
              <w:jc w:val="left"/>
              <w:rPr>
                <w:rFonts w:cs="Arial"/>
                <w:sz w:val="20"/>
                <w:szCs w:val="20"/>
              </w:rPr>
            </w:pPr>
            <w:r w:rsidRPr="004752A3">
              <w:rPr>
                <w:rFonts w:cs="Arial"/>
                <w:sz w:val="20"/>
                <w:szCs w:val="20"/>
              </w:rPr>
              <w:t>Challenge number(s) addressed</w:t>
            </w:r>
          </w:p>
        </w:tc>
      </w:tr>
      <w:tr w:rsidR="0018238E" w:rsidRPr="004752A3" w14:paraId="2A7D553B" w14:textId="77777777" w:rsidTr="00F3476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864658A" w:rsidR="0018238E" w:rsidRPr="004752A3" w:rsidRDefault="0018238E" w:rsidP="0018238E">
            <w:pPr>
              <w:pStyle w:val="TableRow"/>
              <w:rPr>
                <w:rFonts w:cs="Arial"/>
                <w:sz w:val="20"/>
                <w:szCs w:val="20"/>
              </w:rPr>
            </w:pPr>
            <w:r w:rsidRPr="004752A3">
              <w:rPr>
                <w:rStyle w:val="PlaceholderText"/>
                <w:rFonts w:cs="Arial"/>
                <w:color w:val="auto"/>
                <w:sz w:val="20"/>
                <w:szCs w:val="20"/>
              </w:rPr>
              <w:t>To ensure all emotional and mental health needs are met through a range of strategies including play therapy, Lego Therapy and accessing provision through external agencies (e.g. CYPMHS)</w:t>
            </w:r>
          </w:p>
        </w:tc>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5947BB89" w:rsidR="0018238E" w:rsidRPr="004752A3" w:rsidRDefault="00833DBF" w:rsidP="0018238E">
            <w:pPr>
              <w:pStyle w:val="TableRowCentered"/>
              <w:jc w:val="left"/>
              <w:rPr>
                <w:rFonts w:cs="Arial"/>
                <w:sz w:val="20"/>
              </w:rPr>
            </w:pPr>
            <w:hyperlink r:id="rId14" w:history="1">
              <w:r w:rsidR="00971C46" w:rsidRPr="004752A3">
                <w:rPr>
                  <w:rStyle w:val="Hyperlink"/>
                  <w:rFonts w:cs="Arial"/>
                  <w:iCs/>
                  <w:sz w:val="20"/>
                  <w:lang w:val="en-US"/>
                </w:rPr>
                <w:t>https://d2tic4wvo1iusb.cloudfront.net/documents/guidance-for-teachers/pupil-premium/EEF-Guide-to-the-Pupil-Premium-Autumn-2021.pdf</w:t>
              </w:r>
            </w:hyperlink>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A9B3D5D" w:rsidR="0018238E" w:rsidRPr="004752A3" w:rsidRDefault="004752A3" w:rsidP="0018238E">
            <w:pPr>
              <w:pStyle w:val="TableRowCentered"/>
              <w:jc w:val="left"/>
              <w:rPr>
                <w:rFonts w:cs="Arial"/>
                <w:sz w:val="20"/>
              </w:rPr>
            </w:pPr>
            <w:r>
              <w:rPr>
                <w:rFonts w:cs="Arial"/>
                <w:sz w:val="20"/>
              </w:rPr>
              <w:t>4</w:t>
            </w:r>
          </w:p>
        </w:tc>
      </w:tr>
      <w:tr w:rsidR="0018238E" w:rsidRPr="004752A3" w14:paraId="2A7D553F" w14:textId="77777777" w:rsidTr="00F3476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5DA00912" w:rsidR="0018238E" w:rsidRPr="004752A3" w:rsidRDefault="0018238E" w:rsidP="0018238E">
            <w:pPr>
              <w:pStyle w:val="TableRow"/>
              <w:rPr>
                <w:rFonts w:cs="Arial"/>
                <w:i/>
                <w:sz w:val="20"/>
                <w:szCs w:val="20"/>
              </w:rPr>
            </w:pPr>
            <w:r w:rsidRPr="004752A3">
              <w:rPr>
                <w:rFonts w:cs="Arial"/>
                <w:color w:val="auto"/>
                <w:sz w:val="20"/>
                <w:szCs w:val="20"/>
              </w:rPr>
              <w:t xml:space="preserve">Ensure disadvantaged pupils have access to and are encouraged to engage with enrichment activities and the wider curriculum offer, </w:t>
            </w:r>
            <w:r w:rsidRPr="004752A3">
              <w:rPr>
                <w:rFonts w:cs="Arial"/>
                <w:color w:val="auto"/>
                <w:sz w:val="20"/>
                <w:szCs w:val="20"/>
              </w:rPr>
              <w:lastRenderedPageBreak/>
              <w:t xml:space="preserve">including visits, residentials and after school provision </w:t>
            </w:r>
          </w:p>
        </w:tc>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F974251" w:rsidR="0018238E" w:rsidRPr="00971C46" w:rsidRDefault="00971C46" w:rsidP="00971C46">
            <w:pPr>
              <w:pStyle w:val="TableRowCentered"/>
              <w:jc w:val="left"/>
              <w:rPr>
                <w:rFonts w:cs="Arial"/>
                <w:sz w:val="18"/>
                <w:szCs w:val="18"/>
              </w:rPr>
            </w:pPr>
            <w:r w:rsidRPr="00971C46">
              <w:rPr>
                <w:sz w:val="18"/>
                <w:szCs w:val="18"/>
              </w:rPr>
              <w:lastRenderedPageBreak/>
              <w:t>After school Clubs</w:t>
            </w:r>
            <w:r>
              <w:rPr>
                <w:sz w:val="18"/>
                <w:szCs w:val="18"/>
              </w:rPr>
              <w:t>/Residential Subsidy e</w:t>
            </w:r>
            <w:r w:rsidRPr="00971C46">
              <w:rPr>
                <w:sz w:val="18"/>
                <w:szCs w:val="18"/>
              </w:rPr>
              <w:t>nables participation widely in clubs post COVI</w:t>
            </w:r>
            <w:r>
              <w:rPr>
                <w:sz w:val="18"/>
                <w:szCs w:val="18"/>
              </w:rPr>
              <w:t>D. Encourages wider experiences, cultural capital and wellbeing.</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8DE284" w:rsidR="0018238E" w:rsidRPr="004752A3" w:rsidRDefault="004752A3" w:rsidP="0018238E">
            <w:pPr>
              <w:pStyle w:val="TableRowCentered"/>
              <w:jc w:val="left"/>
              <w:rPr>
                <w:rFonts w:cs="Arial"/>
                <w:sz w:val="20"/>
              </w:rPr>
            </w:pPr>
            <w:r>
              <w:rPr>
                <w:rFonts w:cs="Arial"/>
                <w:sz w:val="20"/>
              </w:rPr>
              <w:t>4</w:t>
            </w:r>
          </w:p>
        </w:tc>
      </w:tr>
      <w:tr w:rsidR="0018238E" w:rsidRPr="004752A3" w14:paraId="03DAF8C0" w14:textId="77777777" w:rsidTr="00F34761">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576EC" w14:textId="02859474" w:rsidR="0018238E" w:rsidRPr="004752A3" w:rsidRDefault="0018238E" w:rsidP="0018238E">
            <w:pPr>
              <w:pStyle w:val="TableRow"/>
              <w:rPr>
                <w:rFonts w:cs="Arial"/>
                <w:color w:val="auto"/>
                <w:sz w:val="20"/>
                <w:szCs w:val="20"/>
              </w:rPr>
            </w:pPr>
            <w:r w:rsidRPr="004752A3">
              <w:rPr>
                <w:rFonts w:cs="Arial"/>
                <w:color w:val="auto"/>
                <w:sz w:val="20"/>
                <w:szCs w:val="20"/>
              </w:rPr>
              <w:t>Ensure all transition points are robust, rigorous and smooth both in year admissions and at transfer points to other key stages to meet individual needs emotionally and academically</w:t>
            </w:r>
          </w:p>
        </w:tc>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F9D9" w14:textId="03342A25" w:rsidR="0018238E" w:rsidRPr="004752A3" w:rsidRDefault="00833DBF" w:rsidP="0018238E">
            <w:pPr>
              <w:pStyle w:val="TableRowCentered"/>
              <w:jc w:val="left"/>
              <w:rPr>
                <w:rFonts w:cs="Arial"/>
                <w:sz w:val="20"/>
              </w:rPr>
            </w:pPr>
            <w:hyperlink r:id="rId15" w:history="1">
              <w:r w:rsidR="00F34761" w:rsidRPr="004752A3">
                <w:rPr>
                  <w:rStyle w:val="Hyperlink"/>
                  <w:rFonts w:cs="Arial"/>
                  <w:iCs/>
                  <w:sz w:val="20"/>
                  <w:lang w:val="en-US"/>
                </w:rPr>
                <w:t>https://d2tic4wvo1iusb.cloudfront.net/documents/guidance-for-teachers/pupil-premium/EEF-Guide-to-the-Pupil-Premium-Autumn-2021.pdf</w:t>
              </w:r>
            </w:hyperlink>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E9EE" w14:textId="7E37B199" w:rsidR="0018238E" w:rsidRPr="004752A3" w:rsidRDefault="004752A3" w:rsidP="0018238E">
            <w:pPr>
              <w:pStyle w:val="TableRowCentered"/>
              <w:jc w:val="left"/>
              <w:rPr>
                <w:rFonts w:cs="Arial"/>
                <w:sz w:val="20"/>
              </w:rPr>
            </w:pPr>
            <w:r>
              <w:rPr>
                <w:rFonts w:cs="Arial"/>
                <w:sz w:val="20"/>
              </w:rPr>
              <w:t>4</w:t>
            </w:r>
          </w:p>
        </w:tc>
      </w:tr>
    </w:tbl>
    <w:p w14:paraId="2A7D5540" w14:textId="77777777" w:rsidR="00E66558" w:rsidRPr="004752A3" w:rsidRDefault="00E66558">
      <w:pPr>
        <w:spacing w:before="240" w:after="0"/>
        <w:rPr>
          <w:rFonts w:cs="Arial"/>
          <w:b/>
          <w:bCs/>
          <w:color w:val="104F75"/>
          <w:sz w:val="20"/>
          <w:szCs w:val="20"/>
        </w:rPr>
      </w:pPr>
    </w:p>
    <w:p w14:paraId="2A7D5541" w14:textId="5B978F6E" w:rsidR="00E66558" w:rsidRPr="004752A3" w:rsidRDefault="009D71E8" w:rsidP="00120AB1">
      <w:pPr>
        <w:rPr>
          <w:rFonts w:cs="Arial"/>
          <w:sz w:val="20"/>
          <w:szCs w:val="20"/>
        </w:rPr>
      </w:pPr>
      <w:r w:rsidRPr="004752A3">
        <w:rPr>
          <w:rFonts w:cs="Arial"/>
          <w:b/>
          <w:bCs/>
          <w:color w:val="632423" w:themeColor="accent2" w:themeShade="80"/>
          <w:sz w:val="20"/>
          <w:szCs w:val="20"/>
        </w:rPr>
        <w:t xml:space="preserve">Total budgeted cost: £ </w:t>
      </w:r>
      <w:r w:rsidR="00351C37" w:rsidRPr="004752A3">
        <w:rPr>
          <w:rFonts w:cs="Arial"/>
          <w:b/>
          <w:iCs/>
          <w:color w:val="FF0000"/>
          <w:sz w:val="20"/>
          <w:szCs w:val="20"/>
        </w:rPr>
        <w:t>27,770</w:t>
      </w:r>
    </w:p>
    <w:p w14:paraId="2A7D5542" w14:textId="77777777" w:rsidR="00E66558" w:rsidRPr="004752A3" w:rsidRDefault="009D71E8">
      <w:pPr>
        <w:pStyle w:val="Heading1"/>
        <w:rPr>
          <w:rFonts w:cs="Arial"/>
          <w:color w:val="632423" w:themeColor="accent2" w:themeShade="80"/>
          <w:sz w:val="20"/>
          <w:szCs w:val="20"/>
        </w:rPr>
      </w:pPr>
      <w:r w:rsidRPr="004752A3">
        <w:rPr>
          <w:rFonts w:cs="Arial"/>
          <w:color w:val="632423" w:themeColor="accent2" w:themeShade="80"/>
          <w:sz w:val="20"/>
          <w:szCs w:val="20"/>
        </w:rPr>
        <w:lastRenderedPageBreak/>
        <w:t>Part B: Review of outcomes in the previous academic year</w:t>
      </w:r>
    </w:p>
    <w:p w14:paraId="2A7D5543" w14:textId="77777777" w:rsidR="00E66558" w:rsidRPr="004752A3" w:rsidRDefault="009D71E8">
      <w:pPr>
        <w:pStyle w:val="Heading2"/>
        <w:rPr>
          <w:rFonts w:cs="Arial"/>
          <w:color w:val="632423" w:themeColor="accent2" w:themeShade="80"/>
          <w:sz w:val="20"/>
          <w:szCs w:val="20"/>
        </w:rPr>
      </w:pPr>
      <w:r w:rsidRPr="004752A3">
        <w:rPr>
          <w:rFonts w:cs="Arial"/>
          <w:color w:val="632423" w:themeColor="accent2" w:themeShade="80"/>
          <w:sz w:val="20"/>
          <w:szCs w:val="20"/>
        </w:rPr>
        <w:t>Pupil premium strategy outcomes</w:t>
      </w:r>
    </w:p>
    <w:p w14:paraId="2A7D5544" w14:textId="77777777" w:rsidR="00E66558" w:rsidRPr="004752A3" w:rsidRDefault="009D71E8">
      <w:pPr>
        <w:rPr>
          <w:rFonts w:cs="Arial"/>
          <w:sz w:val="20"/>
          <w:szCs w:val="20"/>
        </w:rPr>
      </w:pPr>
      <w:r w:rsidRPr="004752A3">
        <w:rPr>
          <w:rFonts w:cs="Arial"/>
          <w:sz w:val="20"/>
          <w:szCs w:val="20"/>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RPr="004752A3" w14:paraId="2A7D5547" w14:textId="77777777" w:rsidTr="00971C46">
        <w:trPr>
          <w:trHeight w:val="1557"/>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6" w14:textId="361F7F26" w:rsidR="00E66558" w:rsidRPr="004752A3" w:rsidRDefault="009D71E8" w:rsidP="003E4DEA">
            <w:pPr>
              <w:spacing w:before="120"/>
              <w:rPr>
                <w:rFonts w:cs="Arial"/>
                <w:sz w:val="18"/>
                <w:szCs w:val="18"/>
              </w:rPr>
            </w:pPr>
            <w:r w:rsidRPr="004752A3">
              <w:rPr>
                <w:rFonts w:cs="Arial"/>
                <w:sz w:val="18"/>
                <w:szCs w:val="18"/>
              </w:rPr>
              <w:t>Due to COVID-19, performance measures have not been published for 2020 to 2021</w:t>
            </w:r>
            <w:r w:rsidR="003E4DEA" w:rsidRPr="004752A3">
              <w:rPr>
                <w:rFonts w:cs="Arial"/>
                <w:sz w:val="18"/>
                <w:szCs w:val="18"/>
              </w:rPr>
              <w:t>. 2019 Published data</w:t>
            </w:r>
            <w:r w:rsidR="00351C37" w:rsidRPr="004752A3">
              <w:rPr>
                <w:rFonts w:cs="Arial"/>
                <w:sz w:val="18"/>
                <w:szCs w:val="18"/>
              </w:rPr>
              <w:t>. Interim data and Teacher assessment show that pupils met targets through effective teaching, an appropriate curriculum and support through a second and third period of remote learning. 100% of all pupils who accessed small group or individual support made at least expected progress from their starting point. All pupils engaged in the wider curriculum offer. Wellbeing remained a priority</w:t>
            </w:r>
            <w:r w:rsidR="003E4DEA" w:rsidRPr="004752A3">
              <w:rPr>
                <w:rFonts w:cs="Arial"/>
                <w:sz w:val="18"/>
                <w:szCs w:val="18"/>
              </w:rPr>
              <w:t xml:space="preserve"> </w:t>
            </w:r>
            <w:r w:rsidR="00351C37" w:rsidRPr="004752A3">
              <w:rPr>
                <w:rFonts w:cs="Arial"/>
                <w:sz w:val="18"/>
                <w:szCs w:val="18"/>
              </w:rPr>
              <w:t>in order</w:t>
            </w:r>
            <w:r w:rsidR="00DC4C2D" w:rsidRPr="004752A3">
              <w:rPr>
                <w:rFonts w:cs="Arial"/>
                <w:sz w:val="18"/>
                <w:szCs w:val="18"/>
              </w:rPr>
              <w:t xml:space="preserve"> to remove barriers to learning with targeted support for identified individuals.</w:t>
            </w:r>
          </w:p>
        </w:tc>
      </w:tr>
    </w:tbl>
    <w:p w14:paraId="2A7D5549" w14:textId="064BB50D" w:rsidR="00E66558" w:rsidRPr="004752A3" w:rsidRDefault="009D71E8" w:rsidP="003E4DEA">
      <w:pPr>
        <w:pStyle w:val="Heading2"/>
        <w:spacing w:before="600"/>
        <w:rPr>
          <w:rFonts w:cs="Arial"/>
          <w:color w:val="632423" w:themeColor="accent2" w:themeShade="80"/>
          <w:sz w:val="20"/>
          <w:szCs w:val="20"/>
        </w:rPr>
      </w:pPr>
      <w:r w:rsidRPr="004752A3">
        <w:rPr>
          <w:rFonts w:cs="Arial"/>
          <w:color w:val="632423" w:themeColor="accent2" w:themeShade="80"/>
          <w:sz w:val="20"/>
          <w:szCs w:val="20"/>
        </w:rP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4752A3" w14:paraId="2A7D554C" w14:textId="77777777" w:rsidTr="00B12381">
        <w:tc>
          <w:tcPr>
            <w:tcW w:w="4815"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4A" w14:textId="77777777" w:rsidR="00E66558" w:rsidRPr="00971C46" w:rsidRDefault="009D71E8">
            <w:pPr>
              <w:pStyle w:val="TableHeader"/>
              <w:jc w:val="left"/>
              <w:rPr>
                <w:rFonts w:cs="Arial"/>
                <w:sz w:val="16"/>
                <w:szCs w:val="16"/>
              </w:rPr>
            </w:pPr>
            <w:r w:rsidRPr="00971C46">
              <w:rPr>
                <w:rFonts w:cs="Arial"/>
                <w:sz w:val="16"/>
                <w:szCs w:val="16"/>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2A7D554B" w14:textId="77777777" w:rsidR="00E66558" w:rsidRPr="00971C46" w:rsidRDefault="009D71E8">
            <w:pPr>
              <w:pStyle w:val="TableHeader"/>
              <w:jc w:val="left"/>
              <w:rPr>
                <w:rFonts w:cs="Arial"/>
                <w:sz w:val="16"/>
                <w:szCs w:val="16"/>
              </w:rPr>
            </w:pPr>
            <w:r w:rsidRPr="00971C46">
              <w:rPr>
                <w:rFonts w:cs="Arial"/>
                <w:sz w:val="16"/>
                <w:szCs w:val="16"/>
              </w:rPr>
              <w:t>Provider</w:t>
            </w:r>
          </w:p>
        </w:tc>
      </w:tr>
      <w:tr w:rsidR="00E66558" w:rsidRPr="004752A3"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B68D083" w:rsidR="00E66558" w:rsidRPr="00971C46" w:rsidRDefault="003E4DEA">
            <w:pPr>
              <w:pStyle w:val="TableRow"/>
              <w:rPr>
                <w:rFonts w:cs="Arial"/>
                <w:sz w:val="16"/>
                <w:szCs w:val="16"/>
              </w:rPr>
            </w:pPr>
            <w:r w:rsidRPr="00971C46">
              <w:rPr>
                <w:rFonts w:cs="Arial"/>
                <w:sz w:val="16"/>
                <w:szCs w:val="16"/>
              </w:rPr>
              <w:t>Phonics Tracker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B1F4AC3" w:rsidR="00E66558" w:rsidRPr="00971C46" w:rsidRDefault="003E4DEA">
            <w:pPr>
              <w:pStyle w:val="TableRowCentered"/>
              <w:jc w:val="left"/>
              <w:rPr>
                <w:rFonts w:cs="Arial"/>
                <w:sz w:val="16"/>
                <w:szCs w:val="16"/>
              </w:rPr>
            </w:pPr>
            <w:r w:rsidRPr="00971C46">
              <w:rPr>
                <w:rFonts w:cs="Arial"/>
                <w:sz w:val="16"/>
                <w:szCs w:val="16"/>
              </w:rPr>
              <w:t>Phonics Tracker Ltd</w:t>
            </w:r>
          </w:p>
        </w:tc>
      </w:tr>
      <w:tr w:rsidR="00E66558" w:rsidRPr="004752A3"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A18FCA4" w:rsidR="00E66558" w:rsidRPr="00971C46" w:rsidRDefault="003E4DEA">
            <w:pPr>
              <w:pStyle w:val="TableRow"/>
              <w:rPr>
                <w:rFonts w:cs="Arial"/>
                <w:sz w:val="16"/>
                <w:szCs w:val="16"/>
              </w:rPr>
            </w:pPr>
            <w:r w:rsidRPr="00971C46">
              <w:rPr>
                <w:rFonts w:cs="Arial"/>
                <w:sz w:val="16"/>
                <w:szCs w:val="16"/>
              </w:rPr>
              <w:t>Spelling Frame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CAD2B08" w:rsidR="00E66558" w:rsidRPr="00971C46" w:rsidRDefault="003E4DEA">
            <w:pPr>
              <w:pStyle w:val="TableRowCentered"/>
              <w:jc w:val="left"/>
              <w:rPr>
                <w:rFonts w:cs="Arial"/>
                <w:sz w:val="16"/>
                <w:szCs w:val="16"/>
              </w:rPr>
            </w:pPr>
            <w:r w:rsidRPr="00971C46">
              <w:rPr>
                <w:rFonts w:cs="Arial"/>
                <w:sz w:val="16"/>
                <w:szCs w:val="16"/>
              </w:rPr>
              <w:t>Spelling Frame</w:t>
            </w:r>
          </w:p>
        </w:tc>
      </w:tr>
      <w:tr w:rsidR="003E4DEA" w:rsidRPr="004752A3" w14:paraId="144A86C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030B" w14:textId="62AAB527" w:rsidR="003E4DEA" w:rsidRPr="00971C46" w:rsidRDefault="003E4DEA">
            <w:pPr>
              <w:pStyle w:val="TableRow"/>
              <w:rPr>
                <w:rFonts w:cs="Arial"/>
                <w:sz w:val="16"/>
                <w:szCs w:val="16"/>
              </w:rPr>
            </w:pPr>
            <w:r w:rsidRPr="00971C46">
              <w:rPr>
                <w:rFonts w:cs="Arial"/>
                <w:sz w:val="16"/>
                <w:szCs w:val="16"/>
              </w:rPr>
              <w:t>Times Table Rock Stars/</w:t>
            </w:r>
            <w:proofErr w:type="spellStart"/>
            <w:r w:rsidRPr="00971C46">
              <w:rPr>
                <w:rFonts w:cs="Arial"/>
                <w:sz w:val="16"/>
                <w:szCs w:val="16"/>
              </w:rPr>
              <w:t>Numbots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FA645" w14:textId="043A2323" w:rsidR="003E4DEA" w:rsidRPr="00971C46" w:rsidRDefault="003E4DEA">
            <w:pPr>
              <w:pStyle w:val="TableRowCentered"/>
              <w:jc w:val="left"/>
              <w:rPr>
                <w:rFonts w:cs="Arial"/>
                <w:sz w:val="16"/>
                <w:szCs w:val="16"/>
              </w:rPr>
            </w:pPr>
            <w:r w:rsidRPr="00971C46">
              <w:rPr>
                <w:rFonts w:cs="Arial"/>
                <w:sz w:val="16"/>
                <w:szCs w:val="16"/>
              </w:rPr>
              <w:t>Maths Circle</w:t>
            </w:r>
          </w:p>
        </w:tc>
      </w:tr>
      <w:tr w:rsidR="003E4DEA" w:rsidRPr="004752A3" w14:paraId="372742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BDB6C" w14:textId="60CE970F" w:rsidR="003E4DEA" w:rsidRPr="00971C46" w:rsidRDefault="003E4DEA">
            <w:pPr>
              <w:pStyle w:val="TableRow"/>
              <w:rPr>
                <w:rFonts w:cs="Arial"/>
                <w:sz w:val="16"/>
                <w:szCs w:val="16"/>
              </w:rPr>
            </w:pPr>
            <w:r w:rsidRPr="00971C46">
              <w:rPr>
                <w:rFonts w:cs="Arial"/>
                <w:sz w:val="16"/>
                <w:szCs w:val="16"/>
              </w:rPr>
              <w:t>Cracking Comprehension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D97D9" w14:textId="640C163E" w:rsidR="003E4DEA" w:rsidRPr="00971C46" w:rsidRDefault="003E4DEA">
            <w:pPr>
              <w:pStyle w:val="TableRowCentered"/>
              <w:jc w:val="left"/>
              <w:rPr>
                <w:rFonts w:cs="Arial"/>
                <w:sz w:val="16"/>
                <w:szCs w:val="16"/>
              </w:rPr>
            </w:pPr>
            <w:r w:rsidRPr="00971C46">
              <w:rPr>
                <w:rFonts w:cs="Arial"/>
                <w:sz w:val="16"/>
                <w:szCs w:val="16"/>
              </w:rPr>
              <w:t>Rising Stars</w:t>
            </w:r>
          </w:p>
        </w:tc>
      </w:tr>
      <w:tr w:rsidR="003E4DEA" w:rsidRPr="004752A3" w14:paraId="347C9A8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6B21A" w14:textId="0091A66C" w:rsidR="003E4DEA" w:rsidRPr="00971C46" w:rsidRDefault="003E4DEA">
            <w:pPr>
              <w:pStyle w:val="TableRow"/>
              <w:rPr>
                <w:rFonts w:cs="Arial"/>
                <w:sz w:val="16"/>
                <w:szCs w:val="16"/>
              </w:rPr>
            </w:pPr>
            <w:r w:rsidRPr="00971C46">
              <w:rPr>
                <w:rFonts w:cs="Arial"/>
                <w:sz w:val="16"/>
                <w:szCs w:val="16"/>
              </w:rPr>
              <w:t>Learning by Questions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B70A1" w14:textId="107DCEA8" w:rsidR="003E4DEA" w:rsidRPr="00971C46" w:rsidRDefault="003E4DEA">
            <w:pPr>
              <w:pStyle w:val="TableRowCentered"/>
              <w:jc w:val="left"/>
              <w:rPr>
                <w:rFonts w:cs="Arial"/>
                <w:sz w:val="16"/>
                <w:szCs w:val="16"/>
              </w:rPr>
            </w:pPr>
            <w:r w:rsidRPr="00971C46">
              <w:rPr>
                <w:rFonts w:cs="Arial"/>
                <w:sz w:val="16"/>
                <w:szCs w:val="16"/>
              </w:rPr>
              <w:t>Learning by Questions</w:t>
            </w:r>
          </w:p>
        </w:tc>
      </w:tr>
    </w:tbl>
    <w:p w14:paraId="2A7D555F" w14:textId="77777777" w:rsidR="00E66558" w:rsidRDefault="00E66558">
      <w:pPr>
        <w:spacing w:after="0" w:line="240" w:lineRule="auto"/>
        <w:rPr>
          <w:rFonts w:cs="Arial"/>
          <w:sz w:val="20"/>
          <w:szCs w:val="20"/>
        </w:rPr>
      </w:pPr>
    </w:p>
    <w:p w14:paraId="56E1840B" w14:textId="77777777" w:rsidR="00971C46" w:rsidRPr="00971C46" w:rsidRDefault="00971C46" w:rsidP="00971C46">
      <w:pPr>
        <w:suppressAutoHyphens w:val="0"/>
        <w:autoSpaceDN/>
        <w:spacing w:before="120" w:after="120"/>
        <w:rPr>
          <w:rFonts w:cs="Arial"/>
          <w:b/>
          <w:iCs/>
          <w:color w:val="632423" w:themeColor="accent2" w:themeShade="80"/>
          <w:sz w:val="20"/>
          <w:szCs w:val="20"/>
          <w:lang w:eastAsia="en-US"/>
        </w:rPr>
      </w:pPr>
      <w:r w:rsidRPr="00971C46">
        <w:rPr>
          <w:rFonts w:cs="Arial"/>
          <w:b/>
          <w:iCs/>
          <w:color w:val="632423" w:themeColor="accent2" w:themeShade="80"/>
          <w:sz w:val="20"/>
          <w:szCs w:val="20"/>
          <w:lang w:eastAsia="en-US"/>
        </w:rPr>
        <w:t>Further Information</w:t>
      </w:r>
    </w:p>
    <w:p w14:paraId="6B4A3E23" w14:textId="24938898" w:rsidR="00971C46" w:rsidRPr="004752A3" w:rsidRDefault="00971C46" w:rsidP="00971C46">
      <w:pPr>
        <w:suppressAutoHyphens w:val="0"/>
        <w:autoSpaceDN/>
        <w:spacing w:before="120" w:after="120"/>
        <w:rPr>
          <w:rFonts w:cs="Arial"/>
          <w:iCs/>
          <w:color w:val="auto"/>
          <w:sz w:val="18"/>
          <w:szCs w:val="18"/>
          <w:lang w:eastAsia="en-US"/>
        </w:rPr>
      </w:pPr>
      <w:r w:rsidRPr="004752A3">
        <w:rPr>
          <w:rFonts w:cs="Arial"/>
          <w:iCs/>
          <w:color w:val="auto"/>
          <w:sz w:val="18"/>
          <w:szCs w:val="18"/>
          <w:lang w:eastAsia="en-US"/>
        </w:rPr>
        <w:t xml:space="preserve">Our pupil premium strategy is supplemented by additional activity that is not being funded by pupil premium or recovery premium. That will include: </w:t>
      </w:r>
    </w:p>
    <w:p w14:paraId="1A3EC66B" w14:textId="77777777" w:rsidR="00971C46" w:rsidRPr="004752A3" w:rsidRDefault="00971C46" w:rsidP="00971C46">
      <w:pPr>
        <w:pStyle w:val="ListParagraph"/>
        <w:numPr>
          <w:ilvl w:val="0"/>
          <w:numId w:val="15"/>
        </w:numPr>
        <w:suppressAutoHyphens w:val="0"/>
        <w:autoSpaceDN/>
        <w:spacing w:before="120" w:after="60"/>
        <w:ind w:left="714" w:hanging="357"/>
        <w:contextualSpacing w:val="0"/>
        <w:rPr>
          <w:rFonts w:cs="Arial"/>
          <w:iCs/>
          <w:color w:val="auto"/>
          <w:sz w:val="18"/>
          <w:szCs w:val="18"/>
          <w:lang w:eastAsia="en-US"/>
        </w:rPr>
      </w:pPr>
      <w:r w:rsidRPr="004752A3">
        <w:rPr>
          <w:rFonts w:cs="Arial"/>
          <w:iCs/>
          <w:color w:val="auto"/>
          <w:sz w:val="18"/>
          <w:szCs w:val="18"/>
          <w:lang w:eastAsia="en-US"/>
        </w:rPr>
        <w:t xml:space="preserve">embedding more effective practice around feedback. </w:t>
      </w:r>
      <w:hyperlink r:id="rId16" w:history="1">
        <w:r w:rsidRPr="004752A3">
          <w:rPr>
            <w:rStyle w:val="Hyperlink"/>
            <w:rFonts w:cs="Arial"/>
            <w:iCs/>
            <w:color w:val="0070C0"/>
            <w:sz w:val="18"/>
            <w:szCs w:val="18"/>
            <w:lang w:eastAsia="en-US"/>
          </w:rPr>
          <w:t>EEF evidence</w:t>
        </w:r>
      </w:hyperlink>
      <w:r w:rsidRPr="004752A3">
        <w:rPr>
          <w:rFonts w:cs="Arial"/>
          <w:iCs/>
          <w:color w:val="auto"/>
          <w:sz w:val="18"/>
          <w:szCs w:val="18"/>
          <w:lang w:eastAsia="en-US"/>
        </w:rPr>
        <w:t xml:space="preserve"> demonstrates this has significant benefits for pupils, particularly disadvantaged pupils. </w:t>
      </w:r>
    </w:p>
    <w:p w14:paraId="754EBA87" w14:textId="77777777" w:rsidR="00971C46" w:rsidRPr="004752A3" w:rsidRDefault="00971C46" w:rsidP="00971C46">
      <w:pPr>
        <w:pStyle w:val="ListParagraph"/>
        <w:numPr>
          <w:ilvl w:val="0"/>
          <w:numId w:val="15"/>
        </w:numPr>
        <w:suppressAutoHyphens w:val="0"/>
        <w:autoSpaceDN/>
        <w:spacing w:before="60" w:after="120"/>
        <w:ind w:left="714" w:hanging="357"/>
        <w:contextualSpacing w:val="0"/>
        <w:rPr>
          <w:rFonts w:cs="Arial"/>
          <w:iCs/>
          <w:color w:val="auto"/>
          <w:sz w:val="18"/>
          <w:szCs w:val="18"/>
          <w:lang w:eastAsia="en-US"/>
        </w:rPr>
      </w:pPr>
      <w:r w:rsidRPr="004752A3">
        <w:rPr>
          <w:rFonts w:cs="Arial"/>
          <w:iCs/>
          <w:color w:val="auto"/>
          <w:sz w:val="18"/>
          <w:szCs w:val="18"/>
          <w:lang w:eastAsia="en-US"/>
        </w:rPr>
        <w:t>offering a wide range of high-quality extracurricular activities to boost wellbeing, behaviour, attendance, and aspiration. Disadvantaged pupils will be encouraged and supported to participate.</w:t>
      </w:r>
    </w:p>
    <w:p w14:paraId="6856CE11" w14:textId="77777777" w:rsidR="00971C46" w:rsidRPr="004752A3" w:rsidRDefault="00971C46" w:rsidP="00971C46">
      <w:pPr>
        <w:pStyle w:val="ListParagraph"/>
        <w:numPr>
          <w:ilvl w:val="0"/>
          <w:numId w:val="15"/>
        </w:numPr>
        <w:suppressAutoHyphens w:val="0"/>
        <w:autoSpaceDN/>
        <w:spacing w:before="60" w:after="120"/>
        <w:ind w:left="714" w:hanging="357"/>
        <w:contextualSpacing w:val="0"/>
        <w:rPr>
          <w:rFonts w:cs="Arial"/>
          <w:iCs/>
          <w:color w:val="auto"/>
          <w:sz w:val="18"/>
          <w:szCs w:val="18"/>
          <w:lang w:eastAsia="en-US"/>
        </w:rPr>
      </w:pPr>
      <w:r w:rsidRPr="004752A3">
        <w:rPr>
          <w:rFonts w:cs="Arial"/>
          <w:iCs/>
          <w:color w:val="auto"/>
          <w:sz w:val="18"/>
          <w:szCs w:val="18"/>
          <w:lang w:eastAsia="en-US"/>
        </w:rPr>
        <w:t>promoting outdoor learning sessions/Nurture sessions. Activities will focus on building life skills such as confidence, resilience, and socialising.</w:t>
      </w:r>
    </w:p>
    <w:p w14:paraId="652C5A49" w14:textId="77777777" w:rsidR="00971C46" w:rsidRPr="004752A3" w:rsidRDefault="00971C46" w:rsidP="00971C46">
      <w:pPr>
        <w:pStyle w:val="ListParagraph"/>
        <w:numPr>
          <w:ilvl w:val="0"/>
          <w:numId w:val="15"/>
        </w:numPr>
        <w:suppressAutoHyphens w:val="0"/>
        <w:autoSpaceDN/>
        <w:spacing w:before="60" w:after="120"/>
        <w:ind w:left="714" w:hanging="357"/>
        <w:contextualSpacing w:val="0"/>
        <w:rPr>
          <w:rFonts w:cs="Arial"/>
          <w:iCs/>
          <w:color w:val="auto"/>
          <w:sz w:val="18"/>
          <w:szCs w:val="18"/>
          <w:lang w:eastAsia="en-US"/>
        </w:rPr>
      </w:pPr>
      <w:r w:rsidRPr="004752A3">
        <w:rPr>
          <w:rFonts w:cs="Arial"/>
          <w:iCs/>
          <w:color w:val="auto"/>
          <w:sz w:val="18"/>
          <w:szCs w:val="18"/>
          <w:lang w:eastAsia="en-US"/>
        </w:rPr>
        <w:t>utilising our Mental Health First Aider for staff CPD and directly supporting children and families</w:t>
      </w:r>
    </w:p>
    <w:p w14:paraId="719082E0" w14:textId="77777777" w:rsidR="00971C46" w:rsidRPr="004752A3" w:rsidRDefault="00971C46" w:rsidP="00971C46">
      <w:pPr>
        <w:suppressAutoHyphens w:val="0"/>
        <w:autoSpaceDN/>
        <w:spacing w:before="240" w:after="120"/>
        <w:rPr>
          <w:rFonts w:cs="Arial"/>
          <w:b/>
          <w:bCs/>
          <w:iCs/>
          <w:color w:val="632423" w:themeColor="accent2" w:themeShade="80"/>
          <w:sz w:val="18"/>
          <w:szCs w:val="18"/>
          <w:lang w:eastAsia="en-US"/>
        </w:rPr>
      </w:pPr>
      <w:r w:rsidRPr="004752A3">
        <w:rPr>
          <w:rFonts w:cs="Arial"/>
          <w:b/>
          <w:bCs/>
          <w:iCs/>
          <w:color w:val="632423" w:themeColor="accent2" w:themeShade="80"/>
          <w:sz w:val="18"/>
          <w:szCs w:val="18"/>
          <w:lang w:eastAsia="en-US"/>
        </w:rPr>
        <w:t>Planning, implementation, and evaluation</w:t>
      </w:r>
    </w:p>
    <w:p w14:paraId="4FF9BBD7" w14:textId="77777777" w:rsidR="00971C46" w:rsidRPr="004752A3" w:rsidRDefault="00971C46" w:rsidP="00971C46">
      <w:pPr>
        <w:suppressAutoHyphens w:val="0"/>
        <w:autoSpaceDN/>
        <w:spacing w:before="120"/>
        <w:rPr>
          <w:rFonts w:cs="Arial"/>
          <w:iCs/>
          <w:color w:val="auto"/>
          <w:sz w:val="18"/>
          <w:szCs w:val="18"/>
          <w:lang w:eastAsia="en-US"/>
        </w:rPr>
      </w:pPr>
      <w:r w:rsidRPr="004752A3">
        <w:rPr>
          <w:rFonts w:cs="Arial"/>
          <w:iCs/>
          <w:color w:val="auto"/>
          <w:sz w:val="18"/>
          <w:szCs w:val="18"/>
          <w:lang w:eastAsia="en-US"/>
        </w:rPr>
        <w:t xml:space="preserve">We have looked at a number of reports, studies and research papers about effective use of pupil premium, the impact of disadvantage on education outcomes and how to address challenges to learning presented by socio-economic disadvantage. We also looked at studies about the impact of the pandemic on disadvantaged pupils. </w:t>
      </w:r>
    </w:p>
    <w:p w14:paraId="3AA819AC" w14:textId="77777777" w:rsidR="00971C46" w:rsidRPr="004752A3" w:rsidRDefault="00971C46" w:rsidP="00971C46">
      <w:pPr>
        <w:spacing w:before="120" w:after="120"/>
        <w:rPr>
          <w:rFonts w:cs="Arial"/>
          <w:color w:val="auto"/>
          <w:sz w:val="18"/>
          <w:szCs w:val="18"/>
        </w:rPr>
      </w:pPr>
      <w:r w:rsidRPr="004752A3">
        <w:rPr>
          <w:rFonts w:cs="Arial"/>
          <w:color w:val="auto"/>
          <w:sz w:val="18"/>
          <w:szCs w:val="18"/>
        </w:rPr>
        <w:t xml:space="preserve">We used the </w:t>
      </w:r>
      <w:hyperlink r:id="rId17" w:history="1">
        <w:r w:rsidRPr="004752A3">
          <w:rPr>
            <w:rStyle w:val="Hyperlink"/>
            <w:rFonts w:cs="Arial"/>
            <w:color w:val="0070C0"/>
            <w:sz w:val="18"/>
            <w:szCs w:val="18"/>
          </w:rPr>
          <w:t>EEF’s implementation guidance</w:t>
        </w:r>
      </w:hyperlink>
      <w:r w:rsidRPr="004752A3">
        <w:rPr>
          <w:rFonts w:cs="Arial"/>
          <w:color w:val="auto"/>
          <w:sz w:val="18"/>
          <w:szCs w:val="18"/>
        </w:rPr>
        <w:t xml:space="preserve"> to help us develop our strategy, particularly the ‘explore’ phase to help us diagnose specific pupil needs and work out which activities and approaches are likely to work in our school. We will continue to use it through the implementation of activities. </w:t>
      </w:r>
    </w:p>
    <w:p w14:paraId="2BD09046" w14:textId="01C274CE" w:rsidR="00971C46" w:rsidRPr="004752A3" w:rsidRDefault="00971C46" w:rsidP="00971C46">
      <w:pPr>
        <w:spacing w:after="0" w:line="240" w:lineRule="auto"/>
        <w:rPr>
          <w:rFonts w:cs="Arial"/>
          <w:sz w:val="20"/>
          <w:szCs w:val="20"/>
        </w:rPr>
      </w:pPr>
      <w:r w:rsidRPr="004752A3">
        <w:rPr>
          <w:rFonts w:cs="Arial"/>
          <w:color w:val="auto"/>
          <w:sz w:val="18"/>
          <w:szCs w:val="18"/>
        </w:rPr>
        <w:t>We have put a robust evaluation framework in place (termly) for the duration of our plan and will adjust our approach over time to secure better outcomes for pupils.</w:t>
      </w:r>
    </w:p>
    <w:bookmarkEnd w:id="14"/>
    <w:bookmarkEnd w:id="15"/>
    <w:bookmarkEnd w:id="16"/>
    <w:p w14:paraId="2A7D5564" w14:textId="77777777" w:rsidR="00E66558" w:rsidRPr="004752A3" w:rsidRDefault="00E66558">
      <w:pPr>
        <w:rPr>
          <w:rFonts w:cs="Arial"/>
          <w:sz w:val="20"/>
          <w:szCs w:val="20"/>
        </w:rPr>
      </w:pPr>
    </w:p>
    <w:sectPr w:rsidR="00E66558" w:rsidRPr="004752A3">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EF776" w14:textId="77777777" w:rsidR="00833DBF" w:rsidRDefault="00833DBF">
      <w:pPr>
        <w:spacing w:after="0" w:line="240" w:lineRule="auto"/>
      </w:pPr>
      <w:r>
        <w:separator/>
      </w:r>
    </w:p>
  </w:endnote>
  <w:endnote w:type="continuationSeparator" w:id="0">
    <w:p w14:paraId="2F81790E" w14:textId="77777777" w:rsidR="00833DBF" w:rsidRDefault="0083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rsidR="00F34761">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438A" w14:textId="77777777" w:rsidR="00833DBF" w:rsidRDefault="00833DBF">
      <w:pPr>
        <w:spacing w:after="0" w:line="240" w:lineRule="auto"/>
      </w:pPr>
      <w:r>
        <w:separator/>
      </w:r>
    </w:p>
  </w:footnote>
  <w:footnote w:type="continuationSeparator" w:id="0">
    <w:p w14:paraId="2D5989D4" w14:textId="77777777" w:rsidR="00833DBF" w:rsidRDefault="0083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498D2571" w:rsidR="005E28A4" w:rsidRDefault="00DC4C2D">
    <w:pPr>
      <w:pStyle w:val="Header"/>
    </w:pPr>
    <w:r>
      <w:rPr>
        <w:noProof/>
        <w:color w:val="1F497D"/>
      </w:rPr>
      <w:drawing>
        <wp:anchor distT="0" distB="0" distL="114300" distR="114300" simplePos="0" relativeHeight="251658240" behindDoc="0" locked="0" layoutInCell="1" allowOverlap="1" wp14:anchorId="4B355F16" wp14:editId="7A8BC12B">
          <wp:simplePos x="0" y="0"/>
          <wp:positionH relativeFrom="column">
            <wp:posOffset>5202919</wp:posOffset>
          </wp:positionH>
          <wp:positionV relativeFrom="paragraph">
            <wp:posOffset>-275008</wp:posOffset>
          </wp:positionV>
          <wp:extent cx="1123950" cy="1123950"/>
          <wp:effectExtent l="0" t="0" r="0" b="0"/>
          <wp:wrapSquare wrapText="bothSides"/>
          <wp:docPr id="2" name="Picture 2" descr="cid:image001.png@01D4DB5C.000C3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DB5C.000C30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9EA"/>
    <w:multiLevelType w:val="hybridMultilevel"/>
    <w:tmpl w:val="05B8BF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43A74A9"/>
    <w:multiLevelType w:val="hybridMultilevel"/>
    <w:tmpl w:val="A4E8072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A0255EB"/>
    <w:multiLevelType w:val="hybridMultilevel"/>
    <w:tmpl w:val="DD2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4F0FFA"/>
    <w:multiLevelType w:val="hybridMultilevel"/>
    <w:tmpl w:val="5F6E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7D308E"/>
    <w:multiLevelType w:val="hybridMultilevel"/>
    <w:tmpl w:val="F64A06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107827"/>
    <w:multiLevelType w:val="hybridMultilevel"/>
    <w:tmpl w:val="A356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9"/>
  </w:num>
  <w:num w:numId="5">
    <w:abstractNumId w:val="2"/>
  </w:num>
  <w:num w:numId="6">
    <w:abstractNumId w:val="10"/>
  </w:num>
  <w:num w:numId="7">
    <w:abstractNumId w:val="15"/>
  </w:num>
  <w:num w:numId="8">
    <w:abstractNumId w:val="19"/>
  </w:num>
  <w:num w:numId="9">
    <w:abstractNumId w:val="17"/>
  </w:num>
  <w:num w:numId="10">
    <w:abstractNumId w:val="16"/>
  </w:num>
  <w:num w:numId="11">
    <w:abstractNumId w:val="4"/>
  </w:num>
  <w:num w:numId="12">
    <w:abstractNumId w:val="18"/>
  </w:num>
  <w:num w:numId="13">
    <w:abstractNumId w:val="13"/>
  </w:num>
  <w:num w:numId="14">
    <w:abstractNumId w:val="12"/>
  </w:num>
  <w:num w:numId="15">
    <w:abstractNumId w:val="1"/>
  </w:num>
  <w:num w:numId="16">
    <w:abstractNumId w:val="14"/>
  </w:num>
  <w:num w:numId="17">
    <w:abstractNumId w:val="5"/>
  </w:num>
  <w:num w:numId="18">
    <w:abstractNumId w:val="0"/>
  </w:num>
  <w:num w:numId="19">
    <w:abstractNumId w:val="11"/>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6A56"/>
    <w:rsid w:val="00066B73"/>
    <w:rsid w:val="00120AB1"/>
    <w:rsid w:val="00136C99"/>
    <w:rsid w:val="0018238E"/>
    <w:rsid w:val="002D4665"/>
    <w:rsid w:val="00351C37"/>
    <w:rsid w:val="003E4DEA"/>
    <w:rsid w:val="004044AA"/>
    <w:rsid w:val="004752A3"/>
    <w:rsid w:val="00561459"/>
    <w:rsid w:val="00591418"/>
    <w:rsid w:val="00607C6D"/>
    <w:rsid w:val="006E7FB1"/>
    <w:rsid w:val="00741B9E"/>
    <w:rsid w:val="007C2F04"/>
    <w:rsid w:val="008251F2"/>
    <w:rsid w:val="00833DBF"/>
    <w:rsid w:val="0096532B"/>
    <w:rsid w:val="00971C46"/>
    <w:rsid w:val="009D71E8"/>
    <w:rsid w:val="00AA4201"/>
    <w:rsid w:val="00AD4FA8"/>
    <w:rsid w:val="00B12381"/>
    <w:rsid w:val="00D33FE5"/>
    <w:rsid w:val="00D60B15"/>
    <w:rsid w:val="00DC4C2D"/>
    <w:rsid w:val="00DF2D37"/>
    <w:rsid w:val="00E02620"/>
    <w:rsid w:val="00E66558"/>
    <w:rsid w:val="00F34761"/>
    <w:rsid w:val="00F74B8A"/>
    <w:rsid w:val="00FF6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18238E"/>
    <w:rPr>
      <w:color w:val="808080"/>
    </w:rPr>
  </w:style>
  <w:style w:type="table" w:styleId="TableGrid">
    <w:name w:val="Table Grid"/>
    <w:basedOn w:val="TableNormal"/>
    <w:uiPriority w:val="39"/>
    <w:rsid w:val="0003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7812">
      <w:bodyDiv w:val="1"/>
      <w:marLeft w:val="0"/>
      <w:marRight w:val="0"/>
      <w:marTop w:val="0"/>
      <w:marBottom w:val="0"/>
      <w:divBdr>
        <w:top w:val="none" w:sz="0" w:space="0" w:color="auto"/>
        <w:left w:val="none" w:sz="0" w:space="0" w:color="auto"/>
        <w:bottom w:val="none" w:sz="0" w:space="0" w:color="auto"/>
        <w:right w:val="none" w:sz="0" w:space="0" w:color="auto"/>
      </w:divBdr>
    </w:div>
    <w:div w:id="194244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for-teachers/pupil-premium/EEF-Guide-to-the-Pupil-Premium-Autumn-2021.pdf" TargetMode="External"/><Relationship Id="rId13" Type="http://schemas.openxmlformats.org/officeDocument/2006/relationships/hyperlink" Target="https://www.gov.uk/government/collections/curriculum-research-review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www.gov.uk/government/publications/phonics-teaching-materials-core-criteria-and-self-assessment" TargetMode="External"/><Relationship Id="rId17" Type="http://schemas.openxmlformats.org/officeDocument/2006/relationships/hyperlink" Target="https://educationendowmentfoundation.org.uk/education-evidence/guidance-reports/implementation"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feedbac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031705/School-Led_Tutoring_Guidance.pdf" TargetMode="External"/><Relationship Id="rId5" Type="http://schemas.openxmlformats.org/officeDocument/2006/relationships/footnotes" Target="footnotes.xml"/><Relationship Id="rId15" Type="http://schemas.openxmlformats.org/officeDocument/2006/relationships/hyperlink" Target="https://d2tic4wvo1iusb.cloudfront.net/documents/guidance-for-teachers/pupil-premium/EEF-Guide-to-the-Pupil-Premium-Autumn-2021.pdf" TargetMode="External"/><Relationship Id="rId10" Type="http://schemas.openxmlformats.org/officeDocument/2006/relationships/hyperlink" Target="https://www.gov.uk/government/publications/phonics-teaching-materials-core-criteria-and-self-assess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phonics-teaching-materials-core-criteria-and-self-assessment" TargetMode="External"/><Relationship Id="rId14" Type="http://schemas.openxmlformats.org/officeDocument/2006/relationships/hyperlink" Target="https://d2tic4wvo1iusb.cloudfront.net/documents/guidance-for-teachers/pupil-premium/EEF-Guide-to-the-Pupil-Premium-Autumn-202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4.png@01D7DD50.80ECE5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Naomi Ottiwell</cp:lastModifiedBy>
  <cp:revision>2</cp:revision>
  <cp:lastPrinted>2014-09-17T13:26:00Z</cp:lastPrinted>
  <dcterms:created xsi:type="dcterms:W3CDTF">2021-11-24T15:04:00Z</dcterms:created>
  <dcterms:modified xsi:type="dcterms:W3CDTF">2021-11-24T15:04:00Z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